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1678" w14:textId="77777777" w:rsidR="00996CAE" w:rsidRPr="00A72C9E" w:rsidRDefault="00E26937">
      <w:pPr>
        <w:rPr>
          <w:rFonts w:ascii="Arial" w:hAnsi="Arial" w:cs="Arial"/>
          <w:b/>
          <w:sz w:val="28"/>
          <w:szCs w:val="28"/>
          <w:lang w:val="fr-FR"/>
        </w:rPr>
      </w:pPr>
      <w:r w:rsidRPr="00A72C9E">
        <w:rPr>
          <w:rFonts w:ascii="Arial" w:hAnsi="Arial" w:cs="Arial"/>
          <w:b/>
          <w:sz w:val="28"/>
          <w:szCs w:val="28"/>
          <w:lang w:val="fr-FR"/>
        </w:rPr>
        <w:t>IRM du pancréas (</w:t>
      </w:r>
      <w:r w:rsidRPr="00A72C9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tumeurs / lésion kystiques</w:t>
      </w:r>
      <w:r w:rsidRPr="00A72C9E">
        <w:rPr>
          <w:rFonts w:ascii="Arial" w:hAnsi="Arial" w:cs="Arial"/>
          <w:b/>
          <w:sz w:val="28"/>
          <w:szCs w:val="28"/>
          <w:lang w:val="fr-FR"/>
        </w:rPr>
        <w:t>) du [date]</w:t>
      </w:r>
    </w:p>
    <w:p w14:paraId="3CDA1679" w14:textId="77777777" w:rsidR="00996CAE" w:rsidRDefault="00996CAE">
      <w:pPr>
        <w:rPr>
          <w:rFonts w:ascii="Arial" w:hAnsi="Arial" w:cs="Arial"/>
          <w:b/>
          <w:sz w:val="24"/>
          <w:szCs w:val="24"/>
          <w:lang w:val="fr-FR"/>
        </w:rPr>
      </w:pPr>
    </w:p>
    <w:p w14:paraId="0F702D02" w14:textId="77777777" w:rsidR="00E26937" w:rsidRDefault="00E26937" w:rsidP="00E26937">
      <w:pPr>
        <w:rPr>
          <w:rFonts w:ascii="Arial" w:hAnsi="Arial"/>
          <w:color w:val="000000"/>
          <w:sz w:val="20"/>
          <w:lang w:val="fr-FR"/>
        </w:rPr>
      </w:pPr>
      <w:r>
        <w:rPr>
          <w:rFonts w:ascii="Arial" w:hAnsi="Arial"/>
          <w:color w:val="000000"/>
          <w:sz w:val="20"/>
          <w:lang w:val="fr-FR"/>
        </w:rPr>
        <w:t xml:space="preserve">Examen comparatif : </w:t>
      </w:r>
      <w:r>
        <w:rPr>
          <w:rFonts w:ascii="Arial" w:hAnsi="Arial" w:cs="Arial"/>
          <w:sz w:val="20"/>
          <w:lang w:val="fr-FR"/>
        </w:rPr>
        <w:t>[aucun / date]</w:t>
      </w:r>
    </w:p>
    <w:p w14:paraId="35F4E7DF" w14:textId="466A245C" w:rsidR="00E26937" w:rsidRDefault="00E26937">
      <w:pPr>
        <w:rPr>
          <w:rFonts w:ascii="Arial" w:hAnsi="Arial" w:cs="Arial"/>
          <w:b/>
          <w:lang w:val="fr-FR"/>
        </w:rPr>
      </w:pPr>
    </w:p>
    <w:p w14:paraId="7101BDDA" w14:textId="77777777" w:rsidR="00A72C9E" w:rsidRDefault="00A72C9E">
      <w:pPr>
        <w:rPr>
          <w:rFonts w:ascii="Arial" w:hAnsi="Arial" w:cs="Arial"/>
          <w:b/>
          <w:lang w:val="fr-FR"/>
        </w:rPr>
      </w:pPr>
    </w:p>
    <w:p w14:paraId="3CDA167A" w14:textId="41DC27F0" w:rsidR="00996CAE" w:rsidRPr="00A72C9E" w:rsidRDefault="00E26937">
      <w:pPr>
        <w:rPr>
          <w:rFonts w:ascii="Arial" w:hAnsi="Arial"/>
          <w:b/>
          <w:color w:val="000000"/>
          <w:sz w:val="24"/>
          <w:szCs w:val="24"/>
          <w:lang w:val="fr-FR"/>
        </w:rPr>
      </w:pPr>
      <w:r w:rsidRPr="00A72C9E">
        <w:rPr>
          <w:rFonts w:ascii="Arial" w:hAnsi="Arial" w:cs="Arial"/>
          <w:b/>
          <w:sz w:val="24"/>
          <w:szCs w:val="24"/>
          <w:lang w:val="fr-FR"/>
        </w:rPr>
        <w:t>Résultats :</w:t>
      </w:r>
    </w:p>
    <w:p w14:paraId="3CDA167B" w14:textId="77777777" w:rsidR="00996CAE" w:rsidRDefault="00996CAE" w:rsidP="00A72C9E">
      <w:pPr>
        <w:tabs>
          <w:tab w:val="left" w:pos="3544"/>
        </w:tabs>
        <w:rPr>
          <w:rFonts w:ascii="Arial" w:hAnsi="Arial"/>
          <w:color w:val="000000"/>
          <w:sz w:val="20"/>
          <w:lang w:val="fr-FR"/>
        </w:rPr>
      </w:pPr>
    </w:p>
    <w:p w14:paraId="3CDA167F" w14:textId="01841F61" w:rsidR="00996CA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Parenchyme pancréatique </w:t>
      </w:r>
      <w:r>
        <w:rPr>
          <w:rFonts w:ascii="Arial" w:hAnsi="Arial" w:cs="Arial"/>
          <w:sz w:val="20"/>
          <w:szCs w:val="20"/>
          <w:lang w:val="fr-FR"/>
        </w:rPr>
        <w:t xml:space="preserve">: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[normal / involution lipomateuse / atrophique]</w:t>
      </w:r>
    </w:p>
    <w:p w14:paraId="3CDA1680" w14:textId="5D606375" w:rsidR="00996CA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Nombre de lésions kystiques :</w:t>
      </w:r>
      <w:r w:rsidR="00A72C9E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uniloculée / oligokystique (&lt;6) / multikystique (&gt;6)]  </w:t>
      </w:r>
    </w:p>
    <w:p w14:paraId="3CDA1681" w14:textId="77777777" w:rsidR="00996CAE" w:rsidRDefault="00996CAE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3CDA1682" w14:textId="77777777" w:rsidR="00996CAE" w:rsidRPr="00A72C9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b/>
          <w:lang w:val="fr-FR"/>
        </w:rPr>
      </w:pPr>
      <w:r w:rsidRPr="00A72C9E">
        <w:rPr>
          <w:rFonts w:ascii="Arial" w:hAnsi="Arial" w:cs="Arial"/>
          <w:b/>
          <w:lang w:val="fr-FR"/>
        </w:rPr>
        <w:t xml:space="preserve">Lésion 1  </w:t>
      </w:r>
    </w:p>
    <w:p w14:paraId="78F96D21" w14:textId="77777777" w:rsidR="00EE4FF6" w:rsidRDefault="00EE4FF6" w:rsidP="00A72C9E">
      <w:pPr>
        <w:tabs>
          <w:tab w:val="left" w:pos="3544"/>
        </w:tabs>
        <w:spacing w:line="312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CDA1683" w14:textId="2D8596DD" w:rsidR="00996CA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sz w:val="20"/>
          <w:szCs w:val="20"/>
          <w:lang w:val="fr-FR"/>
        </w:rPr>
        <w:t>Localisation 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[tête / isthme / corps / queue / processus unciné]</w:t>
      </w:r>
    </w:p>
    <w:p w14:paraId="3CDA1684" w14:textId="1CCA6137" w:rsidR="00996CA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sz w:val="20"/>
          <w:szCs w:val="20"/>
          <w:lang w:val="fr-FR"/>
        </w:rPr>
        <w:t>Taille maximale 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>
        <w:rPr>
          <w:rFonts w:ascii="Arial" w:hAnsi="Arial" w:cs="Arial"/>
          <w:sz w:val="20"/>
          <w:szCs w:val="20"/>
          <w:lang w:val="fr-FR"/>
        </w:rPr>
        <w:t>mm, [microkystique (&lt; 2 cm) / macrokystique (&gt; 2 cm)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>]</w:t>
      </w:r>
    </w:p>
    <w:p w14:paraId="52FFC37F" w14:textId="77777777" w:rsidR="00A72C9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Morphologie du kyste :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A72C9E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épaisseur de la paroi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>
        <w:rPr>
          <w:rFonts w:ascii="Arial" w:hAnsi="Arial" w:cs="Arial"/>
          <w:sz w:val="20"/>
          <w:szCs w:val="20"/>
          <w:lang w:val="fr-FR"/>
        </w:rPr>
        <w:t xml:space="preserve">mm, épaisseur des septas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>
        <w:rPr>
          <w:rFonts w:ascii="Arial" w:hAnsi="Arial" w:cs="Arial"/>
          <w:sz w:val="20"/>
          <w:szCs w:val="20"/>
          <w:lang w:val="fr-FR"/>
        </w:rPr>
        <w:t>mm,</w:t>
      </w:r>
    </w:p>
    <w:p w14:paraId="287E3A4C" w14:textId="2F0BCD20" w:rsidR="00A72C9E" w:rsidRDefault="00A72C9E" w:rsidP="00A72C9E">
      <w:pPr>
        <w:tabs>
          <w:tab w:val="left" w:pos="3544"/>
        </w:tabs>
        <w:spacing w:line="312" w:lineRule="auto"/>
        <w:ind w:left="3544" w:hanging="3544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C</w:t>
      </w:r>
      <w:r w:rsidR="00E26937"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ontenu </w:t>
      </w: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kystique</w:t>
      </w:r>
      <w:r w:rsidRPr="00A72C9E">
        <w:rPr>
          <w:rFonts w:ascii="Arial" w:hAnsi="Arial" w:cs="Arial"/>
          <w:b/>
          <w:bCs/>
          <w:sz w:val="20"/>
          <w:szCs w:val="20"/>
          <w:lang w:val="fr-FR"/>
        </w:rPr>
        <w:t xml:space="preserve"> :</w:t>
      </w:r>
      <w:r w:rsidR="00E26937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E26937">
        <w:rPr>
          <w:rFonts w:ascii="Arial" w:hAnsi="Arial" w:cs="Arial"/>
          <w:sz w:val="20"/>
          <w:szCs w:val="20"/>
          <w:lang w:val="fr-FR"/>
        </w:rPr>
        <w:t xml:space="preserve">[hyperintense / isointense / </w:t>
      </w:r>
      <w:r w:rsidR="00E2693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hyperintense] en pondération T2, [hyperintense / isointense / hyperintense] en pondération T1 par rapport parenchyme pancréatique, </w:t>
      </w:r>
    </w:p>
    <w:p w14:paraId="2BED3EDA" w14:textId="77777777" w:rsidR="00EE4FF6" w:rsidRDefault="00A72C9E" w:rsidP="00A72C9E">
      <w:pPr>
        <w:tabs>
          <w:tab w:val="left" w:pos="3544"/>
        </w:tabs>
        <w:spacing w:line="312" w:lineRule="auto"/>
        <w:ind w:left="3544" w:hanging="3544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Cicatrice</w:t>
      </w:r>
      <w:r w:rsidR="00E26937" w:rsidRPr="00A72C9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E4FF6" w:rsidRPr="00A72C9E">
        <w:rPr>
          <w:rFonts w:ascii="Arial" w:hAnsi="Arial" w:cs="Arial"/>
          <w:b/>
          <w:bCs/>
          <w:sz w:val="20"/>
          <w:szCs w:val="20"/>
          <w:lang w:val="fr-FR"/>
        </w:rPr>
        <w:t>centrale :</w:t>
      </w:r>
      <w:r w:rsidR="00E26937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E26937">
        <w:rPr>
          <w:rFonts w:ascii="Arial" w:hAnsi="Arial" w:cs="Arial"/>
          <w:sz w:val="20"/>
          <w:szCs w:val="20"/>
          <w:lang w:val="fr-FR"/>
        </w:rPr>
        <w:t xml:space="preserve">[oui / non], </w:t>
      </w:r>
    </w:p>
    <w:p w14:paraId="3CDA1685" w14:textId="5457B081" w:rsidR="00996CAE" w:rsidRDefault="00EE4FF6" w:rsidP="00A72C9E">
      <w:pPr>
        <w:tabs>
          <w:tab w:val="left" w:pos="3544"/>
        </w:tabs>
        <w:spacing w:line="312" w:lineRule="auto"/>
        <w:ind w:left="3544" w:hanging="3544"/>
        <w:rPr>
          <w:rFonts w:ascii="Arial" w:hAnsi="Arial" w:cs="Arial"/>
          <w:color w:val="00B050"/>
          <w:sz w:val="20"/>
          <w:szCs w:val="20"/>
          <w:lang w:val="fr-FR"/>
        </w:rPr>
      </w:pPr>
      <w:r w:rsidRPr="00EE4FF6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="00E26937" w:rsidRPr="00EE4FF6">
        <w:rPr>
          <w:rFonts w:ascii="Arial" w:hAnsi="Arial" w:cs="Arial"/>
          <w:b/>
          <w:bCs/>
          <w:sz w:val="20"/>
          <w:szCs w:val="20"/>
          <w:lang w:val="fr-FR"/>
        </w:rPr>
        <w:t>alcification</w:t>
      </w:r>
      <w:r w:rsidRPr="00EE4FF6">
        <w:rPr>
          <w:rFonts w:ascii="Arial" w:hAnsi="Arial" w:cs="Arial"/>
          <w:b/>
          <w:bCs/>
          <w:sz w:val="20"/>
          <w:szCs w:val="20"/>
          <w:lang w:val="fr-FR"/>
        </w:rPr>
        <w:t> :</w:t>
      </w:r>
      <w:r w:rsidR="00E26937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E26937">
        <w:rPr>
          <w:rFonts w:ascii="Arial" w:hAnsi="Arial" w:cs="Arial"/>
          <w:sz w:val="20"/>
          <w:szCs w:val="20"/>
          <w:lang w:val="fr-FR"/>
        </w:rPr>
        <w:t xml:space="preserve">[oui (CT-scan comparatif du </w:t>
      </w:r>
      <w:r w:rsidR="00E26937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E26937">
        <w:rPr>
          <w:rFonts w:ascii="Arial" w:hAnsi="Arial" w:cs="Arial"/>
          <w:sz w:val="20"/>
          <w:szCs w:val="20"/>
          <w:lang w:val="fr-FR"/>
        </w:rPr>
        <w:t>) / non]</w:t>
      </w:r>
    </w:p>
    <w:p w14:paraId="454AFF89" w14:textId="50B4E2C8" w:rsidR="00A72C9E" w:rsidRDefault="00E26937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sz w:val="20"/>
          <w:szCs w:val="20"/>
          <w:lang w:val="fr-FR"/>
        </w:rPr>
        <w:t>Composantes solides/nodulaires 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Prise de contraste/</w:t>
      </w:r>
      <w:r w:rsidR="00A72C9E">
        <w:rPr>
          <w:rFonts w:ascii="Arial" w:hAnsi="Arial" w:cs="Arial"/>
          <w:sz w:val="20"/>
          <w:szCs w:val="20"/>
          <w:lang w:val="fr-FR"/>
        </w:rPr>
        <w:t>Rehaussement :</w:t>
      </w:r>
      <w:r>
        <w:rPr>
          <w:rFonts w:ascii="Arial" w:hAnsi="Arial" w:cs="Arial"/>
          <w:sz w:val="20"/>
          <w:szCs w:val="20"/>
          <w:lang w:val="fr-FR"/>
        </w:rPr>
        <w:t xml:space="preserve"> [oui/ non], </w:t>
      </w:r>
    </w:p>
    <w:p w14:paraId="3CDA1686" w14:textId="7A33BA78" w:rsidR="00996CAE" w:rsidRDefault="00EE4FF6" w:rsidP="00A72C9E">
      <w:pPr>
        <w:tabs>
          <w:tab w:val="left" w:pos="3544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sz w:val="20"/>
          <w:szCs w:val="20"/>
          <w:lang w:val="fr-FR"/>
        </w:rPr>
        <w:t>Cicatrice</w:t>
      </w:r>
      <w:r w:rsidR="00E26937" w:rsidRPr="00A72C9E">
        <w:rPr>
          <w:rFonts w:ascii="Arial" w:hAnsi="Arial" w:cs="Arial"/>
          <w:b/>
          <w:bCs/>
          <w:sz w:val="20"/>
          <w:szCs w:val="20"/>
          <w:lang w:val="fr-FR"/>
        </w:rPr>
        <w:t xml:space="preserve"> centrale (stellaire</w:t>
      </w:r>
      <w:r w:rsidRPr="00A72C9E">
        <w:rPr>
          <w:rFonts w:ascii="Arial" w:hAnsi="Arial" w:cs="Arial"/>
          <w:b/>
          <w:bCs/>
          <w:sz w:val="20"/>
          <w:szCs w:val="20"/>
          <w:lang w:val="fr-FR"/>
        </w:rPr>
        <w:t>) :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 w:rsidR="00E26937">
        <w:rPr>
          <w:rFonts w:ascii="Arial" w:hAnsi="Arial" w:cs="Arial"/>
          <w:sz w:val="20"/>
          <w:szCs w:val="20"/>
          <w:lang w:val="fr-FR"/>
        </w:rPr>
        <w:t xml:space="preserve"> [oui / non]</w:t>
      </w:r>
    </w:p>
    <w:p w14:paraId="3CDA1687" w14:textId="1C1DD3FA" w:rsidR="00996CAE" w:rsidRDefault="00E26937" w:rsidP="00A72C9E">
      <w:pPr>
        <w:tabs>
          <w:tab w:val="left" w:pos="3544"/>
        </w:tabs>
        <w:spacing w:line="312" w:lineRule="auto"/>
        <w:ind w:left="3544" w:hanging="3544"/>
        <w:rPr>
          <w:rFonts w:ascii="Arial" w:hAnsi="Arial" w:cs="Arial"/>
          <w:color w:val="00B050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Ectasie du canal pancréatique princ</w:t>
      </w:r>
      <w:r w:rsid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. </w:t>
      </w: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>
        <w:rPr>
          <w:rFonts w:ascii="Arial" w:hAnsi="Arial" w:cs="Arial"/>
          <w:sz w:val="20"/>
          <w:szCs w:val="20"/>
          <w:lang w:val="fr-FR"/>
        </w:rPr>
        <w:t xml:space="preserve">[de la tête / du corps / de la queue / du processus unciné /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>plurisegmentaire] sur une longueur totale de xx mm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</w:p>
    <w:p w14:paraId="3CDA1688" w14:textId="6D8682C0" w:rsidR="00996CAE" w:rsidRDefault="00E26937" w:rsidP="00A72C9E">
      <w:pPr>
        <w:tabs>
          <w:tab w:val="left" w:pos="3544"/>
        </w:tabs>
        <w:spacing w:line="312" w:lineRule="auto"/>
        <w:ind w:left="3544" w:hanging="3544"/>
        <w:rPr>
          <w:rFonts w:ascii="Arial" w:hAnsi="Arial" w:cs="Arial"/>
          <w:sz w:val="20"/>
          <w:szCs w:val="20"/>
          <w:lang w:val="fr-FR"/>
        </w:rPr>
      </w:pP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Dilatation kystique des canaux sec</w:t>
      </w:r>
      <w:r w:rsidR="00A72C9E"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. </w:t>
      </w:r>
      <w:r w:rsidRPr="00A72C9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:</w:t>
      </w:r>
      <w:r w:rsidR="00A72C9E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>jusqu’à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>
        <w:rPr>
          <w:rFonts w:ascii="Arial" w:hAnsi="Arial" w:cs="Arial"/>
          <w:sz w:val="20"/>
          <w:szCs w:val="20"/>
          <w:lang w:val="fr-FR"/>
        </w:rPr>
        <w:t>[tête / corps / queue / processus unciné / plurifocale]</w:t>
      </w:r>
    </w:p>
    <w:p w14:paraId="3CDA1689" w14:textId="77777777" w:rsidR="00996CAE" w:rsidRDefault="00996CAE" w:rsidP="00A72C9E">
      <w:pPr>
        <w:spacing w:line="312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CDA168A" w14:textId="77777777" w:rsidR="00996CAE" w:rsidRDefault="00E26937" w:rsidP="00A72C9E">
      <w:pPr>
        <w:spacing w:line="312" w:lineRule="auto"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EE4FF6">
        <w:rPr>
          <w:rFonts w:ascii="Arial" w:hAnsi="Arial" w:cs="Arial"/>
          <w:b/>
          <w:lang w:val="fr-FR"/>
        </w:rPr>
        <w:t>Lésion 2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(copy/paste lésion 1)</w:t>
      </w:r>
    </w:p>
    <w:p w14:paraId="3CDA168B" w14:textId="77777777" w:rsidR="00996CAE" w:rsidRDefault="00996CAE" w:rsidP="00A72C9E">
      <w:pPr>
        <w:spacing w:line="312" w:lineRule="auto"/>
        <w:ind w:left="1276" w:hanging="1276"/>
        <w:rPr>
          <w:rFonts w:ascii="Arial" w:hAnsi="Arial" w:cs="Arial"/>
          <w:b/>
          <w:sz w:val="20"/>
          <w:szCs w:val="20"/>
          <w:lang w:val="fr-FR"/>
        </w:rPr>
      </w:pPr>
    </w:p>
    <w:p w14:paraId="3CDA168C" w14:textId="25CE2B8D" w:rsidR="00996CAE" w:rsidRDefault="00A72C9E" w:rsidP="00A72C9E">
      <w:pPr>
        <w:tabs>
          <w:tab w:val="left" w:pos="3969"/>
        </w:tabs>
        <w:spacing w:line="312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color w:val="000000"/>
          <w:sz w:val="20"/>
          <w:lang w:val="fr-FR"/>
        </w:rPr>
        <w:t>V</w:t>
      </w:r>
      <w:r>
        <w:rPr>
          <w:rFonts w:ascii="Arial" w:hAnsi="Arial"/>
          <w:b/>
          <w:color w:val="000000"/>
          <w:sz w:val="20"/>
          <w:lang w:val="fr-FR"/>
        </w:rPr>
        <w:t xml:space="preserve">ésicule </w:t>
      </w:r>
      <w:r>
        <w:rPr>
          <w:rFonts w:ascii="Arial" w:hAnsi="Arial"/>
          <w:b/>
          <w:color w:val="000000"/>
          <w:sz w:val="20"/>
          <w:lang w:val="fr-FR"/>
        </w:rPr>
        <w:t xml:space="preserve">/ </w:t>
      </w:r>
      <w:r w:rsidR="00E26937">
        <w:rPr>
          <w:rFonts w:ascii="Arial" w:hAnsi="Arial"/>
          <w:b/>
          <w:color w:val="000000"/>
          <w:sz w:val="20"/>
          <w:lang w:val="fr-FR"/>
        </w:rPr>
        <w:t>Voies biliaires intrahépatiques</w:t>
      </w:r>
      <w:r>
        <w:rPr>
          <w:rFonts w:ascii="Arial" w:hAnsi="Arial"/>
          <w:b/>
          <w:color w:val="000000"/>
          <w:sz w:val="20"/>
          <w:lang w:val="fr-FR"/>
        </w:rPr>
        <w:t xml:space="preserve"> </w:t>
      </w:r>
      <w:r w:rsidR="00E26937">
        <w:rPr>
          <w:rFonts w:ascii="Arial" w:hAnsi="Arial"/>
          <w:color w:val="000000"/>
          <w:sz w:val="20"/>
          <w:lang w:val="fr-FR"/>
        </w:rPr>
        <w:t>: sans particularité</w:t>
      </w:r>
    </w:p>
    <w:p w14:paraId="3CDA168D" w14:textId="218E1B9D" w:rsidR="00996CAE" w:rsidRDefault="00E26937" w:rsidP="00A72C9E">
      <w:pPr>
        <w:tabs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Structures vasculaires</w:t>
      </w:r>
      <w:r w:rsidR="00EE4F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: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[sans particularité / variante anatomique]</w:t>
      </w:r>
    </w:p>
    <w:p w14:paraId="3CDA168E" w14:textId="5E38F094" w:rsidR="00996CAE" w:rsidRDefault="00EE4FF6" w:rsidP="00A72C9E">
      <w:pPr>
        <w:tabs>
          <w:tab w:val="left" w:pos="3969"/>
        </w:tabs>
        <w:spacing w:line="312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color w:val="000000"/>
          <w:sz w:val="20"/>
          <w:lang w:val="fr-FR"/>
        </w:rPr>
        <w:t>Ganglions</w:t>
      </w:r>
      <w:r>
        <w:rPr>
          <w:rFonts w:ascii="Arial" w:hAnsi="Arial"/>
          <w:color w:val="000000"/>
          <w:sz w:val="20"/>
          <w:lang w:val="fr-FR"/>
        </w:rPr>
        <w:t xml:space="preserve"> :</w:t>
      </w:r>
      <w:r w:rsidR="00E26937">
        <w:rPr>
          <w:rFonts w:ascii="Arial" w:hAnsi="Arial"/>
          <w:color w:val="000000"/>
          <w:sz w:val="20"/>
          <w:lang w:val="fr-FR"/>
        </w:rPr>
        <w:t xml:space="preserve"> </w:t>
      </w:r>
      <w:r w:rsidR="00A72C9E">
        <w:rPr>
          <w:rFonts w:ascii="Arial" w:hAnsi="Arial"/>
          <w:color w:val="000000"/>
          <w:sz w:val="20"/>
          <w:lang w:val="fr-FR"/>
        </w:rPr>
        <w:tab/>
      </w:r>
      <w:r w:rsidR="00E26937">
        <w:rPr>
          <w:rFonts w:ascii="Arial" w:hAnsi="Arial"/>
          <w:color w:val="000000"/>
          <w:sz w:val="20"/>
          <w:lang w:val="fr-FR"/>
        </w:rPr>
        <w:t>sans particularité</w:t>
      </w:r>
    </w:p>
    <w:p w14:paraId="3CDA1690" w14:textId="13DC8AD2" w:rsidR="00996CAE" w:rsidRPr="00EE4FF6" w:rsidRDefault="00EE4FF6" w:rsidP="00EE4FF6">
      <w:pPr>
        <w:tabs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Ascite</w:t>
      </w:r>
      <w:r>
        <w:rPr>
          <w:rFonts w:ascii="Arial" w:hAnsi="Arial" w:cs="Arial"/>
          <w:sz w:val="20"/>
          <w:szCs w:val="20"/>
          <w:lang w:val="fr-FR"/>
        </w:rPr>
        <w:t xml:space="preserve"> :</w:t>
      </w:r>
      <w:r w:rsidR="00E26937">
        <w:rPr>
          <w:rFonts w:ascii="Arial" w:hAnsi="Arial" w:cs="Arial"/>
          <w:sz w:val="20"/>
          <w:szCs w:val="20"/>
          <w:lang w:val="fr-FR"/>
        </w:rPr>
        <w:t xml:space="preserve"> </w:t>
      </w:r>
      <w:r w:rsidR="00A72C9E">
        <w:rPr>
          <w:rFonts w:ascii="Arial" w:hAnsi="Arial" w:cs="Arial"/>
          <w:sz w:val="20"/>
          <w:szCs w:val="20"/>
          <w:lang w:val="fr-FR"/>
        </w:rPr>
        <w:tab/>
      </w:r>
      <w:r w:rsidR="00E26937">
        <w:rPr>
          <w:rFonts w:ascii="Arial" w:hAnsi="Arial" w:cs="Arial"/>
          <w:sz w:val="20"/>
          <w:szCs w:val="20"/>
          <w:lang w:val="fr-FR"/>
        </w:rPr>
        <w:t>[oui / non]</w:t>
      </w:r>
    </w:p>
    <w:p w14:paraId="3CDA1691" w14:textId="01B9447A" w:rsidR="00996CAE" w:rsidRDefault="00E26937" w:rsidP="00A72C9E">
      <w:pPr>
        <w:tabs>
          <w:tab w:val="left" w:pos="3969"/>
        </w:tabs>
        <w:spacing w:line="312" w:lineRule="auto"/>
        <w:rPr>
          <w:rFonts w:ascii="Arial" w:hAnsi="Arial"/>
          <w:color w:val="000000"/>
          <w:sz w:val="20"/>
          <w:lang w:val="fr-FR"/>
        </w:rPr>
      </w:pPr>
      <w:r>
        <w:rPr>
          <w:rFonts w:ascii="Arial" w:hAnsi="Arial"/>
          <w:b/>
          <w:color w:val="000000" w:themeColor="text1"/>
          <w:sz w:val="20"/>
          <w:lang w:val="fr-FR"/>
        </w:rPr>
        <w:t xml:space="preserve">Structures </w:t>
      </w:r>
      <w:r w:rsidR="00EE4FF6">
        <w:rPr>
          <w:rFonts w:ascii="Arial" w:hAnsi="Arial"/>
          <w:b/>
          <w:color w:val="000000" w:themeColor="text1"/>
          <w:sz w:val="20"/>
          <w:lang w:val="fr-FR"/>
        </w:rPr>
        <w:t>musculosquelettiques</w:t>
      </w:r>
      <w:r w:rsidR="00EE4FF6">
        <w:rPr>
          <w:rFonts w:ascii="Arial" w:hAnsi="Arial"/>
          <w:color w:val="000000" w:themeColor="text1"/>
          <w:sz w:val="20"/>
          <w:lang w:val="fr-FR"/>
        </w:rPr>
        <w:t xml:space="preserve"> :</w:t>
      </w:r>
      <w:r>
        <w:rPr>
          <w:rFonts w:ascii="Arial" w:hAnsi="Arial"/>
          <w:color w:val="000000" w:themeColor="text1"/>
          <w:sz w:val="20"/>
          <w:lang w:val="fr-FR"/>
        </w:rPr>
        <w:t xml:space="preserve"> </w:t>
      </w:r>
      <w:r w:rsidR="00A72C9E">
        <w:rPr>
          <w:rFonts w:ascii="Arial" w:hAnsi="Arial"/>
          <w:color w:val="000000" w:themeColor="text1"/>
          <w:sz w:val="20"/>
          <w:lang w:val="fr-FR"/>
        </w:rPr>
        <w:tab/>
      </w:r>
      <w:r>
        <w:rPr>
          <w:rFonts w:ascii="Arial" w:hAnsi="Arial"/>
          <w:color w:val="000000" w:themeColor="text1"/>
          <w:sz w:val="20"/>
          <w:lang w:val="fr-FR"/>
        </w:rPr>
        <w:t>sans</w:t>
      </w:r>
      <w:r>
        <w:rPr>
          <w:rFonts w:ascii="Arial" w:hAnsi="Arial"/>
          <w:color w:val="000000"/>
          <w:sz w:val="20"/>
          <w:lang w:val="fr-FR"/>
        </w:rPr>
        <w:t xml:space="preserve"> particularité</w:t>
      </w:r>
    </w:p>
    <w:p w14:paraId="3CDA1692" w14:textId="77777777" w:rsidR="00996CAE" w:rsidRDefault="00996CAE" w:rsidP="00A72C9E">
      <w:pPr>
        <w:pStyle w:val="Listenabsatz"/>
        <w:spacing w:line="312" w:lineRule="auto"/>
        <w:ind w:left="0"/>
        <w:rPr>
          <w:rFonts w:cs="Arial"/>
          <w:b/>
          <w:color w:val="000000" w:themeColor="text1"/>
          <w:szCs w:val="20"/>
          <w:lang w:val="fr-FR"/>
        </w:rPr>
      </w:pPr>
    </w:p>
    <w:p w14:paraId="3CDA1693" w14:textId="2EB88B2E" w:rsidR="00996CAE" w:rsidRDefault="00E26937" w:rsidP="00A72C9E">
      <w:pPr>
        <w:spacing w:line="312" w:lineRule="auto"/>
        <w:rPr>
          <w:rFonts w:ascii="Arial" w:hAnsi="Arial"/>
          <w:b/>
          <w:color w:val="000000" w:themeColor="text1"/>
          <w:sz w:val="20"/>
          <w:lang w:val="fr-FR"/>
        </w:rPr>
      </w:pPr>
      <w:r>
        <w:rPr>
          <w:rFonts w:ascii="Arial" w:hAnsi="Arial"/>
          <w:color w:val="000000" w:themeColor="text1"/>
          <w:sz w:val="20"/>
          <w:lang w:val="fr-FR"/>
        </w:rPr>
        <w:t xml:space="preserve">Pas d’anomalie au sein des autres organes intra-abdominaux dans le volume exploré </w:t>
      </w:r>
      <w:r>
        <w:rPr>
          <w:rFonts w:ascii="Arial" w:hAnsi="Arial"/>
          <w:color w:val="FF0000"/>
          <w:sz w:val="20"/>
          <w:lang w:val="fr-FR"/>
        </w:rPr>
        <w:t>OU</w:t>
      </w:r>
      <w:r>
        <w:rPr>
          <w:rFonts w:ascii="Arial" w:hAnsi="Arial"/>
          <w:color w:val="000000" w:themeColor="text1"/>
          <w:sz w:val="20"/>
          <w:lang w:val="fr-FR"/>
        </w:rPr>
        <w:t xml:space="preserve"> </w:t>
      </w:r>
      <w:r w:rsidR="00EE4FF6">
        <w:rPr>
          <w:rFonts w:ascii="Arial" w:hAnsi="Arial"/>
          <w:b/>
          <w:color w:val="000000" w:themeColor="text1"/>
          <w:sz w:val="20"/>
          <w:lang w:val="fr-FR"/>
        </w:rPr>
        <w:t>Autres</w:t>
      </w:r>
      <w:r w:rsidR="00EE4FF6">
        <w:rPr>
          <w:rFonts w:cs="Arial"/>
          <w:color w:val="000000" w:themeColor="text1"/>
          <w:szCs w:val="20"/>
          <w:lang w:val="fr-FR"/>
        </w:rPr>
        <w:t xml:space="preserve"> :</w:t>
      </w:r>
      <w:r>
        <w:rPr>
          <w:rFonts w:cs="Arial"/>
          <w:color w:val="000000" w:themeColor="text1"/>
          <w:szCs w:val="20"/>
          <w:lang w:val="fr-FR"/>
        </w:rPr>
        <w:t xml:space="preserve"> -</w:t>
      </w:r>
    </w:p>
    <w:p w14:paraId="3CDA1694" w14:textId="77777777" w:rsidR="00996CAE" w:rsidRDefault="00996CAE" w:rsidP="00A72C9E">
      <w:pPr>
        <w:pStyle w:val="Listenabsatz"/>
        <w:spacing w:line="312" w:lineRule="auto"/>
        <w:ind w:left="0"/>
        <w:rPr>
          <w:rFonts w:cs="Arial"/>
          <w:szCs w:val="20"/>
          <w:lang w:val="fr-FR"/>
        </w:rPr>
      </w:pPr>
    </w:p>
    <w:p w14:paraId="3CDA1696" w14:textId="6B33FD35" w:rsidR="00996CAE" w:rsidRPr="00EE4FF6" w:rsidRDefault="00EE4FF6" w:rsidP="00A72C9E">
      <w:pPr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fr-FR"/>
        </w:rPr>
      </w:pPr>
      <w:r w:rsidRPr="00EE4FF6">
        <w:rPr>
          <w:rFonts w:ascii="Arial" w:hAnsi="Arial" w:cs="Arial"/>
          <w:b/>
          <w:sz w:val="24"/>
          <w:szCs w:val="24"/>
          <w:lang w:val="fr-FR"/>
        </w:rPr>
        <w:t>Conclusion :</w:t>
      </w:r>
    </w:p>
    <w:p w14:paraId="3CDA1697" w14:textId="77777777" w:rsidR="00996CAE" w:rsidRDefault="00E26937" w:rsidP="00A72C9E">
      <w:pPr>
        <w:pStyle w:val="Listenabsatz"/>
        <w:numPr>
          <w:ilvl w:val="0"/>
          <w:numId w:val="4"/>
        </w:numPr>
        <w:shd w:val="clear" w:color="auto" w:fill="FFFFFF"/>
        <w:spacing w:line="312" w:lineRule="auto"/>
        <w:rPr>
          <w:rFonts w:cs="Arial"/>
          <w:color w:val="000000" w:themeColor="text1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Lésion kystique pancréatique [avec / sans] critères </w:t>
      </w:r>
      <w:r>
        <w:rPr>
          <w:rFonts w:cs="Arial"/>
          <w:color w:val="000000" w:themeColor="text1"/>
          <w:szCs w:val="20"/>
          <w:lang w:val="fr-FR"/>
        </w:rPr>
        <w:t xml:space="preserve">à haut risque de malignité* ou de mauvais pronostic** </w:t>
      </w:r>
    </w:p>
    <w:p w14:paraId="3CDA1698" w14:textId="77777777" w:rsidR="00996CAE" w:rsidRDefault="00E26937" w:rsidP="00A72C9E">
      <w:pPr>
        <w:pStyle w:val="Listenabsatz"/>
        <w:numPr>
          <w:ilvl w:val="0"/>
          <w:numId w:val="4"/>
        </w:numPr>
        <w:shd w:val="clear" w:color="auto" w:fill="FFFFFF"/>
        <w:spacing w:line="312" w:lineRule="auto"/>
        <w:rPr>
          <w:rFonts w:cs="Arial"/>
          <w:color w:val="000000" w:themeColor="text1"/>
          <w:szCs w:val="20"/>
          <w:lang w:val="fr-FR"/>
        </w:rPr>
      </w:pPr>
      <w:r>
        <w:rPr>
          <w:rFonts w:cs="Arial"/>
          <w:color w:val="000000" w:themeColor="text1"/>
          <w:szCs w:val="20"/>
          <w:lang w:val="fr-FR"/>
        </w:rPr>
        <w:t xml:space="preserve">Suivi proposé***: </w:t>
      </w:r>
      <w:bookmarkStart w:id="0" w:name="_GoBack"/>
      <w:bookmarkEnd w:id="0"/>
    </w:p>
    <w:p w14:paraId="3CDA1699" w14:textId="77777777" w:rsidR="00996CAE" w:rsidRDefault="00996CAE">
      <w:pPr>
        <w:shd w:val="clear" w:color="auto" w:fill="FFFFFF"/>
        <w:rPr>
          <w:rFonts w:ascii="Arial" w:hAnsi="Arial" w:cs="Arial"/>
          <w:sz w:val="20"/>
          <w:szCs w:val="20"/>
          <w:lang w:val="fr-FR"/>
        </w:rPr>
      </w:pPr>
    </w:p>
    <w:p w14:paraId="3CDA169D" w14:textId="3F904954" w:rsidR="00996CAE" w:rsidRDefault="00E26937" w:rsidP="00EE4FF6">
      <w:pPr>
        <w:spacing w:after="60"/>
        <w:ind w:left="284" w:hanging="284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 xml:space="preserve">* Critères 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morphologiques à haut risque de </w:t>
      </w:r>
      <w:r w:rsidR="00EE4FF6">
        <w:rPr>
          <w:rFonts w:ascii="Arial" w:hAnsi="Arial" w:cs="Arial"/>
          <w:color w:val="000000" w:themeColor="text1"/>
          <w:sz w:val="16"/>
          <w:szCs w:val="16"/>
          <w:lang w:val="fr-FR"/>
        </w:rPr>
        <w:t>malignité</w:t>
      </w:r>
      <w:r w:rsidR="00EE4FF6">
        <w:rPr>
          <w:rFonts w:ascii="Arial" w:hAnsi="Arial" w:cs="Arial"/>
          <w:color w:val="000000"/>
          <w:sz w:val="16"/>
          <w:szCs w:val="16"/>
          <w:lang w:val="fr-FR"/>
        </w:rPr>
        <w:t xml:space="preserve"> :</w:t>
      </w:r>
      <w:r>
        <w:rPr>
          <w:rFonts w:ascii="Arial" w:hAnsi="Arial" w:cs="Arial"/>
          <w:color w:val="000000"/>
          <w:sz w:val="16"/>
          <w:szCs w:val="16"/>
          <w:lang w:val="fr-FR"/>
        </w:rPr>
        <w:t xml:space="preserve"> 1) </w:t>
      </w:r>
      <w:r>
        <w:rPr>
          <w:rFonts w:ascii="Arial" w:hAnsi="Arial" w:cs="Arial"/>
          <w:sz w:val="16"/>
          <w:szCs w:val="20"/>
          <w:lang w:val="fr-FR"/>
        </w:rPr>
        <w:t xml:space="preserve">Composantes </w:t>
      </w:r>
      <w:r>
        <w:rPr>
          <w:rFonts w:ascii="Arial" w:hAnsi="Arial" w:cs="Arial"/>
          <w:color w:val="000000"/>
          <w:sz w:val="16"/>
          <w:szCs w:val="16"/>
          <w:lang w:val="fr-FR"/>
        </w:rPr>
        <w:t>solide &gt; 5 mm, 2) canal principal &gt; 10 mm</w:t>
      </w:r>
    </w:p>
    <w:p w14:paraId="3CDA169F" w14:textId="481A99EF" w:rsidR="00996CAE" w:rsidRPr="00EE4FF6" w:rsidRDefault="00E26937" w:rsidP="00EE4FF6">
      <w:pPr>
        <w:spacing w:after="60"/>
        <w:ind w:left="284" w:hanging="284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 xml:space="preserve">** Critères 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morphologiques de mauvais </w:t>
      </w:r>
      <w:r w:rsidR="00EE4FF6">
        <w:rPr>
          <w:rFonts w:ascii="Arial" w:hAnsi="Arial" w:cs="Arial"/>
          <w:color w:val="000000" w:themeColor="text1"/>
          <w:sz w:val="16"/>
          <w:szCs w:val="16"/>
          <w:lang w:val="fr-FR"/>
        </w:rPr>
        <w:t>pronostic</w:t>
      </w:r>
      <w:r w:rsidR="00EE4FF6">
        <w:rPr>
          <w:rFonts w:ascii="Arial" w:hAnsi="Arial" w:cs="Arial"/>
          <w:color w:val="000000"/>
          <w:sz w:val="16"/>
          <w:szCs w:val="16"/>
          <w:lang w:val="fr-FR"/>
        </w:rPr>
        <w:t xml:space="preserve"> :</w:t>
      </w:r>
      <w:r>
        <w:rPr>
          <w:rFonts w:ascii="Arial" w:hAnsi="Arial" w:cs="Arial"/>
          <w:color w:val="000000"/>
          <w:sz w:val="16"/>
          <w:szCs w:val="16"/>
          <w:lang w:val="fr-FR"/>
        </w:rPr>
        <w:t xml:space="preserve"> 1) Kyste &gt; 3 cm, 2) Épaississement/rehaussement de la paroi kystique, 3) Nodule muraux &lt; 5 mm, 4) Canal de Wirsung 5-9 mm, 5) Adénopathies, 6) 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Saut de calibre du </w:t>
      </w:r>
      <w:r>
        <w:rPr>
          <w:rFonts w:ascii="Arial" w:hAnsi="Arial" w:cs="Arial"/>
          <w:color w:val="000000" w:themeColor="text1"/>
          <w:sz w:val="16"/>
          <w:szCs w:val="20"/>
          <w:lang w:val="fr-FR"/>
        </w:rPr>
        <w:t xml:space="preserve">canal de Wirsung avec atrophie parenchymateuse distale </w:t>
      </w:r>
      <w:r>
        <w:rPr>
          <w:rFonts w:ascii="Arial" w:hAnsi="Arial" w:cs="Arial"/>
          <w:color w:val="000000" w:themeColor="text1"/>
          <w:sz w:val="16"/>
          <w:szCs w:val="16"/>
          <w:lang w:val="fr-FR"/>
        </w:rPr>
        <w:t>7) Croissance kystique ≥ 5 mm en 2 ans</w:t>
      </w:r>
    </w:p>
    <w:p w14:paraId="3CDA16A4" w14:textId="44EA6403" w:rsidR="00996CAE" w:rsidRDefault="00E26937" w:rsidP="00EE4FF6">
      <w:pPr>
        <w:spacing w:after="60"/>
        <w:ind w:left="284" w:hanging="284"/>
        <w:rPr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*** </w:t>
      </w:r>
      <w:r>
        <w:rPr>
          <w:rStyle w:val="title-text"/>
          <w:rFonts w:ascii="Arial" w:hAnsi="Arial" w:cs="Arial"/>
          <w:sz w:val="16"/>
          <w:szCs w:val="16"/>
          <w:lang w:val="en-US"/>
        </w:rPr>
        <w:t xml:space="preserve">Revisions of international consensus Fukuoka guidelines for the management of IPMN of the pancreas: </w:t>
      </w:r>
      <w:hyperlink r:id="rId7" w:tgtFrame="_blank" w:tooltip="Persistent link using digital object identifier" w:history="1">
        <w:r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https://doi.org/10.1016/j.pan.2017.07.007</w:t>
        </w:r>
      </w:hyperlink>
    </w:p>
    <w:sectPr w:rsidR="00996CAE" w:rsidSect="00EE4FF6">
      <w:headerReference w:type="default" r:id="rId8"/>
      <w:pgSz w:w="11900" w:h="16840"/>
      <w:pgMar w:top="226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A4A3" w14:textId="77777777" w:rsidR="00A72C9E" w:rsidRDefault="00A72C9E" w:rsidP="00A72C9E">
      <w:r>
        <w:separator/>
      </w:r>
    </w:p>
  </w:endnote>
  <w:endnote w:type="continuationSeparator" w:id="0">
    <w:p w14:paraId="2794AEDB" w14:textId="77777777" w:rsidR="00A72C9E" w:rsidRDefault="00A72C9E" w:rsidP="00A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665C" w14:textId="77777777" w:rsidR="00A72C9E" w:rsidRDefault="00A72C9E" w:rsidP="00A72C9E">
      <w:r>
        <w:separator/>
      </w:r>
    </w:p>
  </w:footnote>
  <w:footnote w:type="continuationSeparator" w:id="0">
    <w:p w14:paraId="2D74DFBC" w14:textId="77777777" w:rsidR="00A72C9E" w:rsidRDefault="00A72C9E" w:rsidP="00A7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AF05" w14:textId="660C622B" w:rsidR="00A72C9E" w:rsidRDefault="00A72C9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F08FB" wp14:editId="193CA5B0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3BB"/>
    <w:multiLevelType w:val="hybridMultilevel"/>
    <w:tmpl w:val="41C0EB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E34E4"/>
    <w:multiLevelType w:val="hybridMultilevel"/>
    <w:tmpl w:val="A0F458F2"/>
    <w:lvl w:ilvl="0" w:tplc="FFFFFFFF">
      <w:start w:val="1"/>
      <w:numFmt w:val="bullet"/>
      <w:lvlText w:val=""/>
      <w:lvlJc w:val="left"/>
      <w:pPr>
        <w:tabs>
          <w:tab w:val="num" w:pos="495"/>
        </w:tabs>
        <w:ind w:left="495" w:hanging="495"/>
      </w:pPr>
      <w:rPr>
        <w:rFonts w:ascii="Wingdings 3" w:eastAsia="Times New Roman" w:hAnsi="Wingdings 3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6823"/>
    <w:multiLevelType w:val="hybridMultilevel"/>
    <w:tmpl w:val="9B9C5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955B7"/>
    <w:multiLevelType w:val="hybridMultilevel"/>
    <w:tmpl w:val="3A8C5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544AB"/>
    <w:multiLevelType w:val="hybridMultilevel"/>
    <w:tmpl w:val="1D3C03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CAE"/>
    <w:rsid w:val="00996CAE"/>
    <w:rsid w:val="00A72C9E"/>
    <w:rsid w:val="00E26937"/>
    <w:rsid w:val="00EE4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678"/>
  <w15:docId w15:val="{B1C7A5B6-43C9-4796-8856-9F7E480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 w:cs="Times New Roman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ohneGitternetzlinienStandard">
    <w:name w:val="Tabelle ohne Gitternetzlinien (Standard)"/>
    <w:basedOn w:val="NormaleTabelle"/>
    <w:uiPriority w:val="99"/>
    <w:rPr>
      <w:rFonts w:eastAsia="Times New Roman" w:cs="Times New Roman"/>
      <w:sz w:val="22"/>
      <w:szCs w:val="22"/>
      <w:lang w:val="de-CH" w:eastAsia="de-CH"/>
    </w:rPr>
    <w:tblPr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CH" w:eastAsia="de-CH"/>
    </w:rPr>
  </w:style>
  <w:style w:type="character" w:customStyle="1" w:styleId="title-text">
    <w:name w:val="title-text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nhideWhenUsed/>
    <w:rsid w:val="00A72C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C9E"/>
    <w:rPr>
      <w:rFonts w:eastAsia="Times New Roman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nhideWhenUsed/>
    <w:rsid w:val="00A72C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C9E"/>
    <w:rPr>
      <w:rFonts w:eastAsia="Times New Roman" w:cs="Times New Roman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an.2017.07.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Ulg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7</cp:revision>
  <dcterms:created xsi:type="dcterms:W3CDTF">2019-06-09T21:17:00Z</dcterms:created>
  <dcterms:modified xsi:type="dcterms:W3CDTF">2019-08-05T15:52:00Z</dcterms:modified>
</cp:coreProperties>
</file>