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5112" w14:textId="77777777" w:rsidR="005D32FF" w:rsidRPr="006D0BF9" w:rsidRDefault="005A7B43" w:rsidP="005D32FF">
      <w:pPr>
        <w:rPr>
          <w:rFonts w:cs="Arial"/>
          <w:b/>
          <w:sz w:val="28"/>
          <w:szCs w:val="28"/>
          <w:lang w:val="it-IT"/>
        </w:rPr>
      </w:pPr>
      <w:r w:rsidRPr="006D0BF9">
        <w:rPr>
          <w:rFonts w:cs="Arial"/>
          <w:b/>
          <w:sz w:val="28"/>
          <w:szCs w:val="28"/>
          <w:lang w:val="it-IT"/>
        </w:rPr>
        <w:t xml:space="preserve">RM Cuore del </w:t>
      </w:r>
      <w:r w:rsidR="005D32FF" w:rsidRPr="006D0BF9">
        <w:rPr>
          <w:rFonts w:cs="Arial"/>
          <w:b/>
          <w:sz w:val="28"/>
          <w:szCs w:val="28"/>
          <w:lang w:val="it-IT"/>
        </w:rPr>
        <w:t>[DAT</w:t>
      </w:r>
      <w:r w:rsidRPr="006D0BF9">
        <w:rPr>
          <w:rFonts w:cs="Arial"/>
          <w:b/>
          <w:sz w:val="28"/>
          <w:szCs w:val="28"/>
          <w:lang w:val="it-IT"/>
        </w:rPr>
        <w:t>A</w:t>
      </w:r>
      <w:r w:rsidR="005D32FF" w:rsidRPr="006D0BF9">
        <w:rPr>
          <w:rFonts w:cs="Arial"/>
          <w:b/>
          <w:sz w:val="28"/>
          <w:szCs w:val="28"/>
          <w:lang w:val="it-IT"/>
        </w:rPr>
        <w:t>]</w:t>
      </w:r>
    </w:p>
    <w:p w14:paraId="62B15113" w14:textId="77777777" w:rsidR="00F87F70" w:rsidRPr="00DD46DA" w:rsidRDefault="00F87F70" w:rsidP="00F87F70">
      <w:pPr>
        <w:ind w:right="-1"/>
        <w:rPr>
          <w:b/>
          <w:lang w:val="it-IT"/>
        </w:rPr>
      </w:pPr>
    </w:p>
    <w:p w14:paraId="62B15114" w14:textId="16C18A57" w:rsidR="005D32FF" w:rsidRPr="00DD46DA" w:rsidRDefault="005A7B43" w:rsidP="005D32FF">
      <w:pPr>
        <w:rPr>
          <w:rFonts w:cs="Arial"/>
          <w:lang w:val="it-IT"/>
        </w:rPr>
      </w:pPr>
      <w:r w:rsidRPr="00DD46DA">
        <w:rPr>
          <w:rFonts w:cs="Arial"/>
          <w:lang w:val="it-IT"/>
        </w:rPr>
        <w:t>Esame precedente</w:t>
      </w:r>
      <w:r w:rsidR="005D32FF" w:rsidRPr="00DD46DA">
        <w:rPr>
          <w:rFonts w:cs="Arial"/>
          <w:lang w:val="it-IT"/>
        </w:rPr>
        <w:t>: [</w:t>
      </w:r>
      <w:r w:rsidRPr="00DD46DA">
        <w:rPr>
          <w:rFonts w:cs="Arial"/>
          <w:lang w:val="it-IT"/>
        </w:rPr>
        <w:t>Nessuno/ data</w:t>
      </w:r>
      <w:r w:rsidR="005D32FF" w:rsidRPr="00DD46DA">
        <w:rPr>
          <w:rFonts w:cs="Arial"/>
          <w:lang w:val="it-IT"/>
        </w:rPr>
        <w:t>]</w:t>
      </w:r>
    </w:p>
    <w:p w14:paraId="55EDC634" w14:textId="52191BF6" w:rsidR="00DD46DA" w:rsidRDefault="00DD46DA" w:rsidP="005D32FF">
      <w:pPr>
        <w:rPr>
          <w:rFonts w:cs="Arial"/>
          <w:lang w:val="it-IT"/>
        </w:rPr>
      </w:pPr>
    </w:p>
    <w:p w14:paraId="2852920C" w14:textId="77777777" w:rsidR="006D0BF9" w:rsidRDefault="006D0BF9" w:rsidP="005D32FF">
      <w:pPr>
        <w:rPr>
          <w:rFonts w:cs="Arial"/>
          <w:lang w:val="it-IT"/>
        </w:rPr>
      </w:pPr>
    </w:p>
    <w:p w14:paraId="19E4EF0B" w14:textId="08AB145E" w:rsidR="00DD46DA" w:rsidRPr="006D0BF9" w:rsidRDefault="00DD46DA" w:rsidP="005D32FF">
      <w:pPr>
        <w:rPr>
          <w:rFonts w:cs="Arial"/>
          <w:b/>
          <w:sz w:val="24"/>
          <w:szCs w:val="24"/>
          <w:lang w:val="it-IT"/>
        </w:rPr>
      </w:pPr>
      <w:r w:rsidRPr="006D0BF9">
        <w:rPr>
          <w:rFonts w:cs="Arial"/>
          <w:b/>
          <w:sz w:val="24"/>
          <w:szCs w:val="24"/>
          <w:lang w:val="it-IT"/>
        </w:rPr>
        <w:t xml:space="preserve">Referto: </w:t>
      </w:r>
    </w:p>
    <w:p w14:paraId="62B15115" w14:textId="77777777" w:rsidR="00F87F70" w:rsidRPr="00DD46DA" w:rsidRDefault="00F87F70" w:rsidP="00F87F70">
      <w:pPr>
        <w:ind w:right="-1"/>
        <w:rPr>
          <w:lang w:val="it-IT"/>
        </w:rPr>
      </w:pPr>
    </w:p>
    <w:p w14:paraId="62B15116" w14:textId="77777777" w:rsidR="00F87F70" w:rsidRPr="00DD46DA" w:rsidRDefault="005A7B43" w:rsidP="00F87F70">
      <w:pPr>
        <w:ind w:right="-1"/>
        <w:rPr>
          <w:b/>
          <w:lang w:val="it-IT"/>
        </w:rPr>
      </w:pPr>
      <w:r w:rsidRPr="00DD46DA">
        <w:rPr>
          <w:b/>
          <w:lang w:val="it-IT"/>
        </w:rPr>
        <w:t>Valvole cardiache</w:t>
      </w:r>
      <w:r w:rsidR="00F87F70" w:rsidRPr="00DD46DA">
        <w:rPr>
          <w:b/>
          <w:lang w:val="it-IT"/>
        </w:rPr>
        <w:t>:</w:t>
      </w:r>
    </w:p>
    <w:p w14:paraId="62B15117" w14:textId="77777777" w:rsidR="00F87F70" w:rsidRPr="00DD46DA" w:rsidRDefault="005A7B43" w:rsidP="00F87F70">
      <w:pPr>
        <w:ind w:right="-1"/>
        <w:rPr>
          <w:lang w:val="it-IT"/>
        </w:rPr>
      </w:pPr>
      <w:r w:rsidRPr="00DD46DA">
        <w:rPr>
          <w:lang w:val="it-IT"/>
        </w:rPr>
        <w:t>Nessun segno di disfunzione delle valvole cardiache.</w:t>
      </w:r>
    </w:p>
    <w:p w14:paraId="62B15118" w14:textId="77777777" w:rsidR="00F87F70" w:rsidRPr="00DD46DA" w:rsidRDefault="00F87F70" w:rsidP="00F87F70">
      <w:pPr>
        <w:ind w:right="-1"/>
        <w:rPr>
          <w:b/>
          <w:u w:val="single"/>
          <w:lang w:val="it-IT"/>
        </w:rPr>
      </w:pPr>
    </w:p>
    <w:p w14:paraId="62B15119" w14:textId="77777777" w:rsidR="00F87F70" w:rsidRPr="00DD46DA" w:rsidRDefault="15B36C7C" w:rsidP="00F87F70">
      <w:pPr>
        <w:ind w:right="-1"/>
        <w:rPr>
          <w:lang w:val="it-IT"/>
        </w:rPr>
      </w:pPr>
      <w:r w:rsidRPr="00DD46DA">
        <w:rPr>
          <w:b/>
          <w:bCs/>
          <w:lang w:val="it-IT"/>
        </w:rPr>
        <w:t>Fun</w:t>
      </w:r>
      <w:r w:rsidR="005A7B43" w:rsidRPr="00DD46DA">
        <w:rPr>
          <w:b/>
          <w:bCs/>
          <w:lang w:val="it-IT"/>
        </w:rPr>
        <w:t>zione</w:t>
      </w:r>
      <w:r w:rsidRPr="00DD46DA">
        <w:rPr>
          <w:b/>
          <w:bCs/>
          <w:lang w:val="it-IT"/>
        </w:rPr>
        <w:t>:</w:t>
      </w:r>
      <w:r w:rsidR="00F87F70" w:rsidRPr="00DD46DA">
        <w:rPr>
          <w:b/>
          <w:lang w:val="it-IT"/>
        </w:rPr>
        <w:br/>
      </w:r>
      <w:r w:rsidR="005A7B43" w:rsidRPr="00DD46DA">
        <w:rPr>
          <w:lang w:val="it-IT"/>
        </w:rPr>
        <w:t xml:space="preserve">Normale contrazione del ventricolo sinistro e destro. </w:t>
      </w:r>
    </w:p>
    <w:p w14:paraId="62B1511A" w14:textId="6F60E3A9" w:rsidR="00F87F70" w:rsidRDefault="00F87F70" w:rsidP="00F87F70">
      <w:pPr>
        <w:ind w:right="-1"/>
        <w:rPr>
          <w:lang w:val="it-IT"/>
        </w:rPr>
      </w:pPr>
      <w:r w:rsidRPr="00DD46DA">
        <w:rPr>
          <w:lang w:val="it-IT"/>
        </w:rPr>
        <w:br/>
      </w:r>
      <w:r w:rsidR="00114BFF" w:rsidRPr="00DD46DA">
        <w:rPr>
          <w:lang w:val="it-IT"/>
        </w:rPr>
        <w:t>Valori</w:t>
      </w:r>
      <w:r w:rsidR="00DD6108" w:rsidRPr="00DD46DA">
        <w:rPr>
          <w:lang w:val="it-IT"/>
        </w:rPr>
        <w:t xml:space="preserve"> della misura del volume</w:t>
      </w:r>
      <w:r w:rsidR="15B36C7C" w:rsidRPr="00DD46DA">
        <w:rPr>
          <w:lang w:val="it-IT"/>
        </w:rPr>
        <w:t>:</w:t>
      </w:r>
      <w:r w:rsidRPr="00DD46DA">
        <w:rPr>
          <w:lang w:val="it-IT"/>
        </w:rPr>
        <w:br/>
      </w:r>
    </w:p>
    <w:p w14:paraId="4314FC5B" w14:textId="77777777" w:rsidR="006D0BF9" w:rsidRPr="006D0BF9" w:rsidRDefault="006D0BF9" w:rsidP="006D0BF9">
      <w:pPr>
        <w:tabs>
          <w:tab w:val="left" w:pos="4536"/>
        </w:tabs>
        <w:spacing w:line="312" w:lineRule="auto"/>
        <w:rPr>
          <w:lang w:val="it-IT"/>
        </w:rPr>
      </w:pPr>
      <w:proofErr w:type="spellStart"/>
      <w:r w:rsidRPr="006D0BF9">
        <w:rPr>
          <w:b/>
          <w:bCs/>
        </w:rPr>
        <w:t>Funzione</w:t>
      </w:r>
      <w:proofErr w:type="spellEnd"/>
      <w:r w:rsidRPr="006D0BF9">
        <w:rPr>
          <w:b/>
          <w:bCs/>
        </w:rPr>
        <w:t xml:space="preserve"> del </w:t>
      </w:r>
      <w:proofErr w:type="spellStart"/>
      <w:r w:rsidRPr="006D0BF9">
        <w:rPr>
          <w:b/>
          <w:bCs/>
        </w:rPr>
        <w:t>ventricolo</w:t>
      </w:r>
      <w:proofErr w:type="spellEnd"/>
      <w:r w:rsidRPr="006D0BF9">
        <w:rPr>
          <w:b/>
          <w:bCs/>
        </w:rPr>
        <w:t xml:space="preserve"> </w:t>
      </w:r>
      <w:proofErr w:type="spellStart"/>
      <w:r w:rsidRPr="006D0BF9">
        <w:rPr>
          <w:b/>
          <w:bCs/>
        </w:rPr>
        <w:t>sinistro</w:t>
      </w:r>
      <w:proofErr w:type="spellEnd"/>
      <w:r w:rsidRPr="006D0BF9">
        <w:rPr>
          <w:b/>
          <w:bCs/>
        </w:rPr>
        <w:tab/>
        <w:t>Norma Donna /</w:t>
      </w:r>
      <w:proofErr w:type="spellStart"/>
      <w:r w:rsidRPr="006D0BF9">
        <w:rPr>
          <w:b/>
          <w:bCs/>
        </w:rPr>
        <w:t>Uomo</w:t>
      </w:r>
      <w:proofErr w:type="spellEnd"/>
      <w:r w:rsidRPr="006D0BF9">
        <w:rPr>
          <w:b/>
          <w:bCs/>
        </w:rPr>
        <w:t>*</w:t>
      </w:r>
      <w:r w:rsidRPr="006D0BF9">
        <w:rPr>
          <w:b/>
          <w:bCs/>
        </w:rPr>
        <w:tab/>
      </w:r>
      <w:proofErr w:type="spellStart"/>
      <w:r w:rsidRPr="006D0BF9">
        <w:rPr>
          <w:b/>
          <w:bCs/>
        </w:rPr>
        <w:t>misurati</w:t>
      </w:r>
      <w:proofErr w:type="spellEnd"/>
    </w:p>
    <w:p w14:paraId="172212DE" w14:textId="77777777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</w:pPr>
      <w:r w:rsidRPr="006D0BF9">
        <w:t>Frazione di eiezione del ventricolo sinistro (LVEF)</w:t>
      </w:r>
      <w:r w:rsidRPr="006D0BF9">
        <w:tab/>
        <w:t>57-77</w:t>
      </w:r>
      <w:r w:rsidRPr="006D0BF9">
        <w:tab/>
      </w:r>
    </w:p>
    <w:p w14:paraId="113A8008" w14:textId="77777777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</w:pPr>
      <w:r w:rsidRPr="006D0BF9">
        <w:t xml:space="preserve">Volume telediastolico (EDV) </w:t>
      </w:r>
      <w:r w:rsidRPr="006D0BF9">
        <w:tab/>
        <w:t>86-178 / 106-214</w:t>
      </w:r>
      <w:r w:rsidRPr="006D0BF9">
        <w:tab/>
      </w:r>
    </w:p>
    <w:p w14:paraId="0C4E5AEC" w14:textId="77777777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</w:pPr>
      <w:r w:rsidRPr="006D0BF9">
        <w:t>Indice del Volume telediastolico (EDVI)</w:t>
      </w:r>
      <w:r w:rsidRPr="006D0BF9">
        <w:tab/>
        <w:t>56-96 / 57-105</w:t>
      </w:r>
      <w:r w:rsidRPr="006D0BF9">
        <w:tab/>
      </w:r>
    </w:p>
    <w:p w14:paraId="3502C310" w14:textId="77777777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</w:pPr>
      <w:r w:rsidRPr="006D0BF9">
        <w:t>Volume telesistolico (ESV)</w:t>
      </w:r>
      <w:r w:rsidRPr="006D0BF9">
        <w:tab/>
        <w:t>22-66 / 26-82</w:t>
      </w:r>
      <w:r w:rsidRPr="006D0BF9">
        <w:tab/>
      </w:r>
    </w:p>
    <w:p w14:paraId="4602008C" w14:textId="77777777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</w:pPr>
      <w:r w:rsidRPr="006D0BF9">
        <w:t>Volume sistolico (SV)</w:t>
      </w:r>
      <w:r w:rsidRPr="006D0BF9">
        <w:tab/>
        <w:t>57-117 / 72-144</w:t>
      </w:r>
      <w:r w:rsidRPr="006D0BF9">
        <w:tab/>
      </w:r>
    </w:p>
    <w:p w14:paraId="55DBDC7D" w14:textId="77777777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</w:pPr>
      <w:r w:rsidRPr="006D0BF9">
        <w:t>Massa miocardica (ED)</w:t>
      </w:r>
      <w:r w:rsidRPr="006D0BF9">
        <w:tab/>
        <w:t>56-140 / 92-176</w:t>
      </w:r>
      <w:r w:rsidRPr="006D0BF9">
        <w:tab/>
      </w:r>
    </w:p>
    <w:p w14:paraId="730ABA7C" w14:textId="6EA69B3F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</w:pPr>
      <w:r w:rsidRPr="006D0BF9">
        <w:t xml:space="preserve">Indice della massa miocardica (ED) </w:t>
      </w:r>
      <w:r w:rsidRPr="006D0BF9">
        <w:tab/>
        <w:t>41-81 / 49-85</w:t>
      </w:r>
      <w:r w:rsidRPr="006D0BF9">
        <w:tab/>
      </w:r>
    </w:p>
    <w:p w14:paraId="62B1513B" w14:textId="652CA800" w:rsidR="00F87F70" w:rsidRDefault="00F87F70" w:rsidP="006D0BF9">
      <w:pPr>
        <w:tabs>
          <w:tab w:val="left" w:pos="4253"/>
          <w:tab w:val="left" w:pos="6379"/>
        </w:tabs>
        <w:spacing w:line="312" w:lineRule="auto"/>
      </w:pPr>
    </w:p>
    <w:p w14:paraId="2C421569" w14:textId="77777777" w:rsidR="006D0BF9" w:rsidRPr="006D0BF9" w:rsidRDefault="006D0BF9" w:rsidP="006D0BF9">
      <w:pPr>
        <w:tabs>
          <w:tab w:val="left" w:pos="4536"/>
          <w:tab w:val="left" w:pos="7088"/>
        </w:tabs>
        <w:spacing w:line="312" w:lineRule="auto"/>
        <w:rPr>
          <w:b/>
          <w:bCs/>
          <w:lang w:val="en-GB"/>
        </w:rPr>
      </w:pPr>
      <w:proofErr w:type="spellStart"/>
      <w:r w:rsidRPr="006D0BF9">
        <w:rPr>
          <w:b/>
          <w:bCs/>
          <w:lang w:val="en-GB"/>
        </w:rPr>
        <w:t>Funzione</w:t>
      </w:r>
      <w:proofErr w:type="spellEnd"/>
      <w:r w:rsidRPr="006D0BF9">
        <w:rPr>
          <w:b/>
          <w:bCs/>
          <w:lang w:val="en-GB"/>
        </w:rPr>
        <w:t xml:space="preserve"> del </w:t>
      </w:r>
      <w:proofErr w:type="spellStart"/>
      <w:r w:rsidRPr="006D0BF9">
        <w:rPr>
          <w:b/>
          <w:bCs/>
          <w:lang w:val="en-GB"/>
        </w:rPr>
        <w:t>ventricolo</w:t>
      </w:r>
      <w:proofErr w:type="spellEnd"/>
      <w:r w:rsidRPr="006D0BF9">
        <w:rPr>
          <w:b/>
          <w:bCs/>
          <w:lang w:val="en-GB"/>
        </w:rPr>
        <w:t xml:space="preserve"> </w:t>
      </w:r>
      <w:proofErr w:type="spellStart"/>
      <w:r w:rsidRPr="006D0BF9">
        <w:rPr>
          <w:b/>
          <w:bCs/>
          <w:lang w:val="en-GB"/>
        </w:rPr>
        <w:t>destro</w:t>
      </w:r>
      <w:proofErr w:type="spellEnd"/>
      <w:r w:rsidRPr="006D0BF9">
        <w:rPr>
          <w:b/>
          <w:bCs/>
          <w:lang w:val="en-GB"/>
        </w:rPr>
        <w:tab/>
        <w:t>Norma Donna /</w:t>
      </w:r>
      <w:proofErr w:type="spellStart"/>
      <w:r w:rsidRPr="006D0BF9">
        <w:rPr>
          <w:b/>
          <w:bCs/>
          <w:lang w:val="en-GB"/>
        </w:rPr>
        <w:t>Uomo</w:t>
      </w:r>
      <w:proofErr w:type="spellEnd"/>
      <w:r w:rsidRPr="006D0BF9">
        <w:rPr>
          <w:b/>
          <w:bCs/>
          <w:lang w:val="en-GB"/>
        </w:rPr>
        <w:t>*</w:t>
      </w:r>
      <w:r w:rsidRPr="006D0BF9">
        <w:rPr>
          <w:b/>
          <w:bCs/>
          <w:lang w:val="en-GB"/>
        </w:rPr>
        <w:tab/>
      </w:r>
      <w:proofErr w:type="spellStart"/>
      <w:r w:rsidRPr="006D0BF9">
        <w:rPr>
          <w:b/>
          <w:bCs/>
          <w:lang w:val="en-GB"/>
        </w:rPr>
        <w:t>misurati</w:t>
      </w:r>
      <w:proofErr w:type="spellEnd"/>
    </w:p>
    <w:p w14:paraId="7E3C2B97" w14:textId="77777777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  <w:rPr>
          <w:lang w:val="en-GB"/>
        </w:rPr>
      </w:pPr>
      <w:proofErr w:type="spellStart"/>
      <w:r w:rsidRPr="006D0BF9">
        <w:rPr>
          <w:lang w:val="en-GB"/>
        </w:rPr>
        <w:t>Frazione</w:t>
      </w:r>
      <w:proofErr w:type="spellEnd"/>
      <w:r w:rsidRPr="006D0BF9">
        <w:rPr>
          <w:lang w:val="en-GB"/>
        </w:rPr>
        <w:t xml:space="preserve"> di </w:t>
      </w:r>
      <w:proofErr w:type="spellStart"/>
      <w:r w:rsidRPr="006D0BF9">
        <w:rPr>
          <w:lang w:val="en-GB"/>
        </w:rPr>
        <w:t>eiezione</w:t>
      </w:r>
      <w:proofErr w:type="spellEnd"/>
      <w:r w:rsidRPr="006D0BF9">
        <w:rPr>
          <w:lang w:val="en-GB"/>
        </w:rPr>
        <w:t xml:space="preserve"> del </w:t>
      </w:r>
      <w:proofErr w:type="spellStart"/>
      <w:r w:rsidRPr="006D0BF9">
        <w:rPr>
          <w:lang w:val="en-GB"/>
        </w:rPr>
        <w:t>ventricolo</w:t>
      </w:r>
      <w:proofErr w:type="spellEnd"/>
      <w:r w:rsidRPr="006D0BF9">
        <w:rPr>
          <w:lang w:val="en-GB"/>
        </w:rPr>
        <w:t xml:space="preserve"> </w:t>
      </w:r>
      <w:proofErr w:type="spellStart"/>
      <w:r w:rsidRPr="006D0BF9">
        <w:rPr>
          <w:lang w:val="en-GB"/>
        </w:rPr>
        <w:t>destro</w:t>
      </w:r>
      <w:proofErr w:type="spellEnd"/>
      <w:r w:rsidRPr="006D0BF9">
        <w:rPr>
          <w:lang w:val="en-GB"/>
        </w:rPr>
        <w:t xml:space="preserve"> (RVEF)</w:t>
      </w:r>
      <w:r w:rsidRPr="006D0BF9">
        <w:rPr>
          <w:lang w:val="en-GB"/>
        </w:rPr>
        <w:tab/>
        <w:t>52-72</w:t>
      </w:r>
      <w:r w:rsidRPr="006D0BF9">
        <w:rPr>
          <w:lang w:val="en-GB"/>
        </w:rPr>
        <w:tab/>
      </w:r>
    </w:p>
    <w:p w14:paraId="656146E0" w14:textId="77777777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  <w:rPr>
          <w:lang w:val="en-GB"/>
        </w:rPr>
      </w:pPr>
      <w:r w:rsidRPr="006D0BF9">
        <w:rPr>
          <w:lang w:val="en-GB"/>
        </w:rPr>
        <w:t xml:space="preserve">Volume </w:t>
      </w:r>
      <w:proofErr w:type="spellStart"/>
      <w:r w:rsidRPr="006D0BF9">
        <w:rPr>
          <w:lang w:val="en-GB"/>
        </w:rPr>
        <w:t>telediastolico</w:t>
      </w:r>
      <w:proofErr w:type="spellEnd"/>
      <w:r w:rsidRPr="006D0BF9">
        <w:rPr>
          <w:lang w:val="en-GB"/>
        </w:rPr>
        <w:t xml:space="preserve"> (EDV)</w:t>
      </w:r>
      <w:r w:rsidRPr="006D0BF9">
        <w:rPr>
          <w:lang w:val="en-GB"/>
        </w:rPr>
        <w:tab/>
        <w:t>77-201 / 118-250</w:t>
      </w:r>
      <w:r w:rsidRPr="006D0BF9">
        <w:rPr>
          <w:lang w:val="en-GB"/>
        </w:rPr>
        <w:tab/>
      </w:r>
    </w:p>
    <w:p w14:paraId="5FE8E580" w14:textId="77777777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  <w:rPr>
          <w:lang w:val="en-GB"/>
        </w:rPr>
      </w:pPr>
      <w:proofErr w:type="spellStart"/>
      <w:r w:rsidRPr="006D0BF9">
        <w:rPr>
          <w:lang w:val="en-GB"/>
        </w:rPr>
        <w:t>Indice</w:t>
      </w:r>
      <w:proofErr w:type="spellEnd"/>
      <w:r w:rsidRPr="006D0BF9">
        <w:rPr>
          <w:lang w:val="en-GB"/>
        </w:rPr>
        <w:t xml:space="preserve"> del Volume </w:t>
      </w:r>
      <w:proofErr w:type="spellStart"/>
      <w:r w:rsidRPr="006D0BF9">
        <w:rPr>
          <w:lang w:val="en-GB"/>
        </w:rPr>
        <w:t>telediastolico</w:t>
      </w:r>
      <w:proofErr w:type="spellEnd"/>
      <w:r w:rsidRPr="006D0BF9">
        <w:rPr>
          <w:lang w:val="en-GB"/>
        </w:rPr>
        <w:t xml:space="preserve"> (EDVI)</w:t>
      </w:r>
      <w:r w:rsidRPr="006D0BF9">
        <w:rPr>
          <w:lang w:val="en-GB"/>
        </w:rPr>
        <w:tab/>
        <w:t>48-112 / 61-121</w:t>
      </w:r>
      <w:r w:rsidRPr="006D0BF9">
        <w:rPr>
          <w:lang w:val="en-GB"/>
        </w:rPr>
        <w:tab/>
      </w:r>
    </w:p>
    <w:p w14:paraId="04B94F72" w14:textId="77777777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  <w:rPr>
          <w:lang w:val="en-GB"/>
        </w:rPr>
      </w:pPr>
      <w:r w:rsidRPr="006D0BF9">
        <w:rPr>
          <w:lang w:val="en-GB"/>
        </w:rPr>
        <w:t xml:space="preserve">Volume </w:t>
      </w:r>
      <w:proofErr w:type="spellStart"/>
      <w:r w:rsidRPr="006D0BF9">
        <w:rPr>
          <w:lang w:val="en-GB"/>
        </w:rPr>
        <w:t>telesistolico</w:t>
      </w:r>
      <w:proofErr w:type="spellEnd"/>
      <w:r w:rsidRPr="006D0BF9">
        <w:rPr>
          <w:lang w:val="en-GB"/>
        </w:rPr>
        <w:t xml:space="preserve"> (ESV)</w:t>
      </w:r>
      <w:r w:rsidRPr="006D0BF9">
        <w:rPr>
          <w:lang w:val="en-GB"/>
        </w:rPr>
        <w:tab/>
        <w:t>41-117</w:t>
      </w:r>
      <w:r w:rsidRPr="006D0BF9">
        <w:rPr>
          <w:lang w:val="en-GB"/>
        </w:rPr>
        <w:tab/>
      </w:r>
    </w:p>
    <w:p w14:paraId="6D4AAF1C" w14:textId="3708F684" w:rsidR="006D0BF9" w:rsidRDefault="006D0BF9" w:rsidP="006D0BF9">
      <w:pPr>
        <w:tabs>
          <w:tab w:val="left" w:pos="4536"/>
          <w:tab w:val="left" w:pos="6379"/>
        </w:tabs>
        <w:spacing w:line="312" w:lineRule="auto"/>
        <w:rPr>
          <w:lang w:val="en-GB"/>
        </w:rPr>
      </w:pPr>
      <w:r w:rsidRPr="006D0BF9">
        <w:rPr>
          <w:lang w:val="en-GB"/>
        </w:rPr>
        <w:t xml:space="preserve">Volume </w:t>
      </w:r>
      <w:proofErr w:type="spellStart"/>
      <w:r w:rsidRPr="006D0BF9">
        <w:rPr>
          <w:lang w:val="en-GB"/>
        </w:rPr>
        <w:t>sistolico</w:t>
      </w:r>
      <w:proofErr w:type="spellEnd"/>
      <w:r w:rsidRPr="006D0BF9">
        <w:rPr>
          <w:lang w:val="en-GB"/>
        </w:rPr>
        <w:t xml:space="preserve"> (SV)</w:t>
      </w:r>
      <w:r w:rsidRPr="006D0BF9">
        <w:rPr>
          <w:lang w:val="en-GB"/>
        </w:rPr>
        <w:tab/>
        <w:t>48-120 / 68-144</w:t>
      </w:r>
      <w:r w:rsidRPr="006D0BF9">
        <w:rPr>
          <w:lang w:val="en-GB"/>
        </w:rPr>
        <w:tab/>
      </w:r>
    </w:p>
    <w:p w14:paraId="6DE5E63D" w14:textId="77777777" w:rsidR="006D0BF9" w:rsidRPr="006D0BF9" w:rsidRDefault="006D0BF9" w:rsidP="006D0BF9">
      <w:pPr>
        <w:tabs>
          <w:tab w:val="left" w:pos="4536"/>
          <w:tab w:val="left" w:pos="6379"/>
        </w:tabs>
        <w:spacing w:line="312" w:lineRule="auto"/>
        <w:rPr>
          <w:lang w:val="en-GB"/>
        </w:rPr>
      </w:pPr>
    </w:p>
    <w:p w14:paraId="62B15154" w14:textId="77777777" w:rsidR="00F87F70" w:rsidRPr="00DD46DA" w:rsidRDefault="00F87F70" w:rsidP="006D0BF9">
      <w:pPr>
        <w:ind w:right="-1"/>
        <w:jc w:val="right"/>
        <w:rPr>
          <w:lang w:val="it-IT"/>
        </w:rPr>
      </w:pPr>
      <w:bookmarkStart w:id="0" w:name="HeaderRow"/>
      <w:bookmarkEnd w:id="0"/>
      <w:r w:rsidRPr="00DD46DA">
        <w:rPr>
          <w:lang w:val="it-IT"/>
        </w:rPr>
        <w:t>*</w:t>
      </w:r>
      <w:r w:rsidR="00511759" w:rsidRPr="00DD46DA">
        <w:rPr>
          <w:lang w:val="it-IT"/>
        </w:rPr>
        <w:t>Valori di riferimento secondo</w:t>
      </w:r>
      <w:r w:rsidRPr="00DD46DA">
        <w:rPr>
          <w:lang w:val="it-IT"/>
        </w:rPr>
        <w:t xml:space="preserve"> </w:t>
      </w:r>
      <w:proofErr w:type="spellStart"/>
      <w:r w:rsidRPr="00DD46DA">
        <w:rPr>
          <w:lang w:val="it-IT"/>
        </w:rPr>
        <w:t>Kawel-Böhm</w:t>
      </w:r>
      <w:proofErr w:type="spellEnd"/>
      <w:r w:rsidRPr="00DD46DA">
        <w:rPr>
          <w:lang w:val="it-IT"/>
        </w:rPr>
        <w:t xml:space="preserve"> et al., 2015</w:t>
      </w:r>
    </w:p>
    <w:p w14:paraId="62B15155" w14:textId="77777777" w:rsidR="00F87F70" w:rsidRPr="00DD46DA" w:rsidRDefault="00F87F70" w:rsidP="00F87F70">
      <w:pPr>
        <w:ind w:right="-1"/>
        <w:rPr>
          <w:lang w:val="it-IT"/>
        </w:rPr>
      </w:pPr>
    </w:p>
    <w:p w14:paraId="497355DD" w14:textId="68B1DE25" w:rsidR="006D0BF9" w:rsidRDefault="00511759" w:rsidP="006D0BF9">
      <w:pPr>
        <w:spacing w:after="120"/>
        <w:rPr>
          <w:lang w:val="it-IT"/>
        </w:rPr>
      </w:pPr>
      <w:r w:rsidRPr="006D0BF9">
        <w:rPr>
          <w:b/>
          <w:bCs/>
          <w:lang w:val="it-IT"/>
        </w:rPr>
        <w:t>Atrio destro</w:t>
      </w:r>
      <w:r w:rsidR="15B36C7C" w:rsidRPr="006D0BF9">
        <w:rPr>
          <w:b/>
          <w:bCs/>
          <w:lang w:val="it-IT"/>
        </w:rPr>
        <w:t>:</w:t>
      </w:r>
      <w:r w:rsidR="15B36C7C" w:rsidRPr="00DD46DA">
        <w:rPr>
          <w:lang w:val="it-IT"/>
        </w:rPr>
        <w:t xml:space="preserve"> </w:t>
      </w:r>
      <w:r w:rsidR="006D0BF9">
        <w:rPr>
          <w:lang w:val="it-IT"/>
        </w:rPr>
        <w:tab/>
      </w:r>
      <w:r w:rsidR="15B36C7C" w:rsidRPr="006D0BF9">
        <w:rPr>
          <w:color w:val="FF0000"/>
          <w:lang w:val="it-IT"/>
        </w:rPr>
        <w:t xml:space="preserve">XX </w:t>
      </w:r>
      <w:r w:rsidR="15B36C7C" w:rsidRPr="00DD46DA">
        <w:rPr>
          <w:lang w:val="it-IT"/>
        </w:rPr>
        <w:t>cm² (</w:t>
      </w:r>
      <w:r w:rsidRPr="00DD46DA">
        <w:rPr>
          <w:lang w:val="it-IT"/>
        </w:rPr>
        <w:t>Valori normali</w:t>
      </w:r>
      <w:r w:rsidR="15B36C7C" w:rsidRPr="00DD46DA">
        <w:rPr>
          <w:lang w:val="it-IT"/>
        </w:rPr>
        <w:t xml:space="preserve"> 22 ± 4); </w:t>
      </w:r>
    </w:p>
    <w:p w14:paraId="62B15156" w14:textId="0AA4151A" w:rsidR="00F87F70" w:rsidRPr="00DD46DA" w:rsidRDefault="00511759" w:rsidP="006D0BF9">
      <w:pPr>
        <w:spacing w:after="120"/>
        <w:rPr>
          <w:lang w:val="it-IT"/>
        </w:rPr>
      </w:pPr>
      <w:r w:rsidRPr="006D0BF9">
        <w:rPr>
          <w:b/>
          <w:bCs/>
          <w:lang w:val="it-IT"/>
        </w:rPr>
        <w:t xml:space="preserve">Atrio </w:t>
      </w:r>
      <w:proofErr w:type="spellStart"/>
      <w:r w:rsidRPr="006D0BF9">
        <w:rPr>
          <w:b/>
          <w:bCs/>
          <w:lang w:val="it-IT"/>
        </w:rPr>
        <w:t>sinsitro</w:t>
      </w:r>
      <w:proofErr w:type="spellEnd"/>
      <w:r w:rsidR="15B36C7C" w:rsidRPr="006D0BF9">
        <w:rPr>
          <w:b/>
          <w:bCs/>
          <w:lang w:val="it-IT"/>
        </w:rPr>
        <w:t>:</w:t>
      </w:r>
      <w:r w:rsidR="15B36C7C" w:rsidRPr="00DD46DA">
        <w:rPr>
          <w:lang w:val="it-IT"/>
        </w:rPr>
        <w:t xml:space="preserve"> </w:t>
      </w:r>
      <w:r w:rsidR="006D0BF9">
        <w:rPr>
          <w:lang w:val="it-IT"/>
        </w:rPr>
        <w:tab/>
      </w:r>
      <w:r w:rsidR="15B36C7C" w:rsidRPr="006D0BF9">
        <w:rPr>
          <w:color w:val="FF0000"/>
          <w:lang w:val="it-IT"/>
        </w:rPr>
        <w:t xml:space="preserve">XX </w:t>
      </w:r>
      <w:r w:rsidR="15B36C7C" w:rsidRPr="00DD46DA">
        <w:rPr>
          <w:lang w:val="it-IT"/>
        </w:rPr>
        <w:t>ml (</w:t>
      </w:r>
      <w:r w:rsidRPr="00DD46DA">
        <w:rPr>
          <w:lang w:val="it-IT"/>
        </w:rPr>
        <w:t>valori normali</w:t>
      </w:r>
      <w:r w:rsidR="15B36C7C" w:rsidRPr="00DD46DA">
        <w:rPr>
          <w:lang w:val="it-IT"/>
        </w:rPr>
        <w:t xml:space="preserve"> 43-</w:t>
      </w:r>
      <w:bookmarkStart w:id="1" w:name="_GoBack"/>
      <w:bookmarkEnd w:id="1"/>
      <w:r w:rsidR="15B36C7C" w:rsidRPr="00DD46DA">
        <w:rPr>
          <w:lang w:val="it-IT"/>
        </w:rPr>
        <w:t xml:space="preserve">163), </w:t>
      </w:r>
      <w:r w:rsidRPr="00DD46DA">
        <w:rPr>
          <w:lang w:val="it-IT"/>
        </w:rPr>
        <w:t>indici</w:t>
      </w:r>
      <w:r w:rsidR="15B36C7C" w:rsidRPr="00DD46DA">
        <w:rPr>
          <w:lang w:val="it-IT"/>
        </w:rPr>
        <w:t xml:space="preserve"> </w:t>
      </w:r>
      <w:r w:rsidR="15B36C7C" w:rsidRPr="006D0BF9">
        <w:rPr>
          <w:color w:val="FF0000"/>
          <w:lang w:val="it-IT"/>
        </w:rPr>
        <w:t xml:space="preserve">XX </w:t>
      </w:r>
      <w:r w:rsidR="15B36C7C" w:rsidRPr="00DD46DA">
        <w:rPr>
          <w:lang w:val="it-IT"/>
        </w:rPr>
        <w:t>ml/m² (</w:t>
      </w:r>
      <w:r w:rsidRPr="00DD46DA">
        <w:rPr>
          <w:lang w:val="it-IT"/>
        </w:rPr>
        <w:t>valori normali</w:t>
      </w:r>
      <w:r w:rsidR="15B36C7C" w:rsidRPr="00DD46DA">
        <w:rPr>
          <w:lang w:val="it-IT"/>
        </w:rPr>
        <w:t xml:space="preserve"> 26-52)</w:t>
      </w:r>
    </w:p>
    <w:p w14:paraId="62B15157" w14:textId="77777777" w:rsidR="00F87F70" w:rsidRPr="00DD46DA" w:rsidRDefault="00F87F70" w:rsidP="00F87F70">
      <w:pPr>
        <w:ind w:right="-1"/>
        <w:rPr>
          <w:lang w:val="it-IT"/>
        </w:rPr>
      </w:pPr>
    </w:p>
    <w:p w14:paraId="62B15158" w14:textId="77777777" w:rsidR="00F87F70" w:rsidRPr="00DD46DA" w:rsidRDefault="00511759" w:rsidP="00F87F70">
      <w:pPr>
        <w:ind w:right="-1"/>
        <w:rPr>
          <w:lang w:val="it-IT"/>
        </w:rPr>
      </w:pPr>
      <w:r w:rsidRPr="00DD46DA">
        <w:rPr>
          <w:b/>
          <w:lang w:val="it-IT"/>
        </w:rPr>
        <w:t>Mobilità</w:t>
      </w:r>
      <w:r w:rsidR="00F87F70" w:rsidRPr="00DD46DA">
        <w:rPr>
          <w:lang w:val="it-IT"/>
        </w:rPr>
        <w:t>:</w:t>
      </w:r>
    </w:p>
    <w:p w14:paraId="62B15159" w14:textId="77777777" w:rsidR="00F87F70" w:rsidRPr="00DD46DA" w:rsidRDefault="00F87F70" w:rsidP="00F87F70">
      <w:pPr>
        <w:ind w:right="-1"/>
        <w:rPr>
          <w:lang w:val="it-IT"/>
        </w:rPr>
      </w:pPr>
    </w:p>
    <w:p w14:paraId="62B1515A" w14:textId="77777777" w:rsidR="00F87F70" w:rsidRPr="00DD46DA" w:rsidRDefault="003C7FD0" w:rsidP="00F87F70">
      <w:pPr>
        <w:ind w:right="-1"/>
        <w:rPr>
          <w:b/>
          <w:lang w:val="it-IT"/>
        </w:rPr>
      </w:pPr>
      <w:r w:rsidRPr="00DD46DA">
        <w:rPr>
          <w:b/>
          <w:lang w:val="it-IT"/>
        </w:rPr>
        <w:t>Segnale del miocardio</w:t>
      </w:r>
      <w:r w:rsidR="00F87F70" w:rsidRPr="00DD46DA">
        <w:rPr>
          <w:b/>
          <w:lang w:val="it-IT"/>
        </w:rPr>
        <w:t>:</w:t>
      </w:r>
    </w:p>
    <w:p w14:paraId="62B1515B" w14:textId="77777777" w:rsidR="00F87F70" w:rsidRDefault="00F87F70" w:rsidP="00F87F70">
      <w:pPr>
        <w:ind w:right="-1"/>
      </w:pPr>
      <w:r w:rsidRPr="00DD46DA">
        <w:rPr>
          <w:lang w:val="it-IT"/>
        </w:rPr>
        <w:t xml:space="preserve">Normale </w:t>
      </w:r>
      <w:r w:rsidR="003C7FD0" w:rsidRPr="00DD46DA">
        <w:rPr>
          <w:lang w:val="it-IT"/>
        </w:rPr>
        <w:t xml:space="preserve">nelle sequenze </w:t>
      </w:r>
      <w:r w:rsidRPr="00DD46DA">
        <w:rPr>
          <w:lang w:val="it-IT"/>
        </w:rPr>
        <w:t xml:space="preserve">T2 </w:t>
      </w:r>
      <w:r w:rsidR="003C7FD0" w:rsidRPr="00DD46DA">
        <w:rPr>
          <w:lang w:val="it-IT"/>
        </w:rPr>
        <w:t>pesate</w:t>
      </w:r>
      <w:r w:rsidRPr="00DD46DA">
        <w:rPr>
          <w:lang w:val="it-IT"/>
        </w:rPr>
        <w:t xml:space="preserve"> </w:t>
      </w:r>
      <w:r w:rsidR="003C7FD0" w:rsidRPr="00DD46DA">
        <w:rPr>
          <w:lang w:val="it-IT"/>
        </w:rPr>
        <w:t xml:space="preserve">prima della somministrazione di mezzo di contrasto. Normale nelle sequenze T1 pesate prima e dopo la somministrazione di contrasto. </w:t>
      </w:r>
      <w:proofErr w:type="spellStart"/>
      <w:r w:rsidR="003C7FD0">
        <w:t>Nessuna</w:t>
      </w:r>
      <w:proofErr w:type="spellEnd"/>
      <w:r w:rsidR="003C7FD0">
        <w:t xml:space="preserve"> </w:t>
      </w:r>
      <w:proofErr w:type="spellStart"/>
      <w:r w:rsidR="003C7FD0">
        <w:t>presa</w:t>
      </w:r>
      <w:proofErr w:type="spellEnd"/>
      <w:r w:rsidR="003C7FD0">
        <w:t xml:space="preserve"> di </w:t>
      </w:r>
      <w:proofErr w:type="spellStart"/>
      <w:r w:rsidR="003C7FD0">
        <w:t>contrasto</w:t>
      </w:r>
      <w:proofErr w:type="spellEnd"/>
      <w:r w:rsidR="003C7FD0">
        <w:t xml:space="preserve"> </w:t>
      </w:r>
      <w:proofErr w:type="spellStart"/>
      <w:r w:rsidR="003C7FD0">
        <w:t>tardiva</w:t>
      </w:r>
      <w:proofErr w:type="spellEnd"/>
      <w:r w:rsidR="003C7FD0">
        <w:t>.</w:t>
      </w:r>
      <w:r>
        <w:t xml:space="preserve"> </w:t>
      </w:r>
    </w:p>
    <w:p w14:paraId="62B1515C" w14:textId="77777777" w:rsidR="00F87F70" w:rsidRDefault="00F87F70" w:rsidP="00F87F70">
      <w:pPr>
        <w:ind w:right="-1"/>
      </w:pPr>
    </w:p>
    <w:p w14:paraId="62B1515D" w14:textId="77777777" w:rsidR="00F87F70" w:rsidRPr="0082753D" w:rsidRDefault="003C7FD0" w:rsidP="00F87F70">
      <w:pPr>
        <w:ind w:right="-1"/>
        <w:rPr>
          <w:b/>
        </w:rPr>
      </w:pPr>
      <w:proofErr w:type="spellStart"/>
      <w:r>
        <w:rPr>
          <w:b/>
        </w:rPr>
        <w:t>Strutture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extracardiali</w:t>
      </w:r>
      <w:proofErr w:type="spellEnd"/>
      <w:r w:rsidR="00F87F70" w:rsidRPr="0082753D">
        <w:rPr>
          <w:b/>
        </w:rPr>
        <w:t>:</w:t>
      </w:r>
    </w:p>
    <w:p w14:paraId="62B1515E" w14:textId="77777777" w:rsidR="00F87F70" w:rsidRDefault="00F87F70" w:rsidP="00F87F70">
      <w:pPr>
        <w:ind w:right="-1"/>
        <w:rPr>
          <w:b/>
        </w:rPr>
      </w:pPr>
    </w:p>
    <w:p w14:paraId="62B1515F" w14:textId="77777777" w:rsidR="0082753D" w:rsidRDefault="0082753D" w:rsidP="00F87F70">
      <w:pPr>
        <w:ind w:right="-1"/>
        <w:rPr>
          <w:b/>
        </w:rPr>
      </w:pPr>
    </w:p>
    <w:p w14:paraId="62B15160" w14:textId="77777777" w:rsidR="00F87F70" w:rsidRPr="006D0BF9" w:rsidRDefault="003C7FD0" w:rsidP="00F87F70">
      <w:pPr>
        <w:ind w:right="-1"/>
        <w:rPr>
          <w:b/>
          <w:sz w:val="24"/>
          <w:szCs w:val="24"/>
        </w:rPr>
      </w:pPr>
      <w:proofErr w:type="spellStart"/>
      <w:r w:rsidRPr="006D0BF9">
        <w:rPr>
          <w:b/>
          <w:sz w:val="24"/>
          <w:szCs w:val="24"/>
        </w:rPr>
        <w:t>Conclusioni</w:t>
      </w:r>
      <w:proofErr w:type="spellEnd"/>
      <w:r w:rsidR="00F87F70" w:rsidRPr="006D0BF9">
        <w:rPr>
          <w:b/>
          <w:sz w:val="24"/>
          <w:szCs w:val="24"/>
        </w:rPr>
        <w:t>:</w:t>
      </w:r>
    </w:p>
    <w:p w14:paraId="62B15161" w14:textId="53CA29E3" w:rsidR="00DA52CD" w:rsidRDefault="006D0BF9" w:rsidP="00F87F70"/>
    <w:p w14:paraId="0DB5C016" w14:textId="1096BE92" w:rsidR="006D0BF9" w:rsidRDefault="006D0BF9" w:rsidP="00F87F70"/>
    <w:p w14:paraId="0219B1D2" w14:textId="77777777" w:rsidR="006D0BF9" w:rsidRPr="00F87F70" w:rsidRDefault="006D0BF9" w:rsidP="00F87F70"/>
    <w:sectPr w:rsidR="006D0BF9" w:rsidRPr="00F87F70" w:rsidSect="006D0BF9">
      <w:headerReference w:type="default" r:id="rId7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7BCB" w14:textId="77777777" w:rsidR="006D0BF9" w:rsidRDefault="006D0BF9" w:rsidP="006D0BF9">
      <w:r>
        <w:separator/>
      </w:r>
    </w:p>
  </w:endnote>
  <w:endnote w:type="continuationSeparator" w:id="0">
    <w:p w14:paraId="5354B9E3" w14:textId="77777777" w:rsidR="006D0BF9" w:rsidRDefault="006D0BF9" w:rsidP="006D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fau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BB03" w14:textId="77777777" w:rsidR="006D0BF9" w:rsidRDefault="006D0BF9" w:rsidP="006D0BF9">
      <w:r>
        <w:separator/>
      </w:r>
    </w:p>
  </w:footnote>
  <w:footnote w:type="continuationSeparator" w:id="0">
    <w:p w14:paraId="58BC1900" w14:textId="77777777" w:rsidR="006D0BF9" w:rsidRDefault="006D0BF9" w:rsidP="006D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9700" w14:textId="249F4EEB" w:rsidR="006D0BF9" w:rsidRDefault="006D0BF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A35CF3" wp14:editId="45BB2CB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A5E"/>
    <w:multiLevelType w:val="hybridMultilevel"/>
    <w:tmpl w:val="D51653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974FC"/>
    <w:multiLevelType w:val="hybridMultilevel"/>
    <w:tmpl w:val="830E2F8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E71C4"/>
    <w:multiLevelType w:val="hybridMultilevel"/>
    <w:tmpl w:val="58DE91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70"/>
    <w:rsid w:val="00114BFF"/>
    <w:rsid w:val="003A13AE"/>
    <w:rsid w:val="003C7FD0"/>
    <w:rsid w:val="00511759"/>
    <w:rsid w:val="005A7B43"/>
    <w:rsid w:val="005D32FF"/>
    <w:rsid w:val="006D0BF9"/>
    <w:rsid w:val="0072163E"/>
    <w:rsid w:val="008145F0"/>
    <w:rsid w:val="0082753D"/>
    <w:rsid w:val="00A83EC2"/>
    <w:rsid w:val="00A9349B"/>
    <w:rsid w:val="00AF1FE1"/>
    <w:rsid w:val="00DD46DA"/>
    <w:rsid w:val="00DD6108"/>
    <w:rsid w:val="00F31501"/>
    <w:rsid w:val="00F87F70"/>
    <w:rsid w:val="15B3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5112"/>
  <w15:docId w15:val="{36C36863-992E-48C5-9B46-7C335B1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F70"/>
    <w:pPr>
      <w:spacing w:after="0" w:line="240" w:lineRule="auto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F7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en-US"/>
    </w:rPr>
  </w:style>
  <w:style w:type="paragraph" w:customStyle="1" w:styleId="Leistungen">
    <w:name w:val="Leistungen"/>
    <w:basedOn w:val="Standard"/>
    <w:qFormat/>
    <w:rsid w:val="00F87F70"/>
    <w:pPr>
      <w:widowControl w:val="0"/>
      <w:autoSpaceDE w:val="0"/>
      <w:autoSpaceDN w:val="0"/>
      <w:adjustRightInd w:val="0"/>
    </w:pPr>
    <w:rPr>
      <w:rFonts w:cs="default"/>
      <w:b/>
      <w:bCs/>
      <w:sz w:val="22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87F7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15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50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501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5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501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5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501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D0B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BF9"/>
    <w:rPr>
      <w:rFonts w:ascii="Arial" w:eastAsia="Times New Roman" w:hAnsi="Arial" w:cs="Times New Roman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D0B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BF9"/>
    <w:rPr>
      <w:rFonts w:ascii="Arial" w:eastAsia="Times New Roman" w:hAnsi="Arial" w:cs="Times New Roman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 Tobias</dc:creator>
  <cp:keywords/>
  <dc:description/>
  <cp:lastModifiedBy>cbrun</cp:lastModifiedBy>
  <cp:revision>4</cp:revision>
  <dcterms:created xsi:type="dcterms:W3CDTF">2019-06-11T19:33:00Z</dcterms:created>
  <dcterms:modified xsi:type="dcterms:W3CDTF">2019-08-29T13:24:00Z</dcterms:modified>
</cp:coreProperties>
</file>