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8494E" w14:textId="77777777" w:rsidR="007D7B65" w:rsidRPr="007754F3" w:rsidRDefault="00166B59">
      <w:pPr>
        <w:spacing w:after="0" w:line="240" w:lineRule="auto"/>
        <w:rPr>
          <w:b/>
          <w:bCs/>
          <w:sz w:val="28"/>
          <w:szCs w:val="28"/>
          <w:lang w:val="it-IT"/>
        </w:rPr>
      </w:pPr>
      <w:r w:rsidRPr="007754F3">
        <w:rPr>
          <w:b/>
          <w:bCs/>
          <w:sz w:val="28"/>
          <w:szCs w:val="28"/>
          <w:lang w:val="it-IT"/>
        </w:rPr>
        <w:t xml:space="preserve">RM Utero [con/senza] </w:t>
      </w:r>
      <w:proofErr w:type="spellStart"/>
      <w:r w:rsidRPr="007754F3">
        <w:rPr>
          <w:b/>
          <w:bCs/>
          <w:sz w:val="28"/>
          <w:szCs w:val="28"/>
          <w:lang w:val="it-IT"/>
        </w:rPr>
        <w:t>MdC</w:t>
      </w:r>
      <w:proofErr w:type="spellEnd"/>
      <w:r w:rsidRPr="007754F3">
        <w:rPr>
          <w:b/>
          <w:bCs/>
          <w:sz w:val="28"/>
          <w:szCs w:val="28"/>
          <w:lang w:val="it-IT"/>
        </w:rPr>
        <w:t xml:space="preserve"> del [DATA]</w:t>
      </w:r>
    </w:p>
    <w:p w14:paraId="1868494F" w14:textId="77777777" w:rsidR="007D7B65" w:rsidRDefault="007D7B65">
      <w:pPr>
        <w:spacing w:after="40" w:line="240" w:lineRule="auto"/>
        <w:rPr>
          <w:b/>
          <w:bCs/>
          <w:lang w:val="it-IT"/>
        </w:rPr>
      </w:pPr>
    </w:p>
    <w:p w14:paraId="18684950" w14:textId="77777777" w:rsidR="007D7B65" w:rsidRPr="007754F3" w:rsidRDefault="00166B59">
      <w:pPr>
        <w:spacing w:after="0" w:line="240" w:lineRule="auto"/>
        <w:rPr>
          <w:rFonts w:cs="Arial"/>
          <w:szCs w:val="20"/>
          <w:lang w:val="en-GB"/>
        </w:rPr>
      </w:pPr>
      <w:proofErr w:type="spellStart"/>
      <w:r w:rsidRPr="007754F3">
        <w:rPr>
          <w:rFonts w:cs="Arial"/>
          <w:szCs w:val="20"/>
          <w:lang w:val="en-GB"/>
        </w:rPr>
        <w:t>Esame</w:t>
      </w:r>
      <w:proofErr w:type="spellEnd"/>
      <w:r w:rsidRPr="007754F3">
        <w:rPr>
          <w:rFonts w:cs="Arial"/>
          <w:szCs w:val="20"/>
          <w:lang w:val="en-GB"/>
        </w:rPr>
        <w:t xml:space="preserve"> </w:t>
      </w:r>
      <w:proofErr w:type="spellStart"/>
      <w:r w:rsidRPr="007754F3">
        <w:rPr>
          <w:rFonts w:cs="Arial"/>
          <w:szCs w:val="20"/>
          <w:lang w:val="en-GB"/>
        </w:rPr>
        <w:t>precedente</w:t>
      </w:r>
      <w:proofErr w:type="spellEnd"/>
      <w:r w:rsidRPr="007754F3">
        <w:rPr>
          <w:rFonts w:cs="Arial"/>
          <w:szCs w:val="20"/>
          <w:lang w:val="en-GB"/>
        </w:rPr>
        <w:t>: [Data/</w:t>
      </w:r>
      <w:proofErr w:type="spellStart"/>
      <w:r w:rsidRPr="007754F3">
        <w:rPr>
          <w:rFonts w:cs="Arial"/>
          <w:szCs w:val="20"/>
          <w:lang w:val="en-GB"/>
        </w:rPr>
        <w:t>nessuno</w:t>
      </w:r>
      <w:proofErr w:type="spellEnd"/>
      <w:r w:rsidRPr="007754F3">
        <w:rPr>
          <w:rFonts w:cs="Arial"/>
          <w:szCs w:val="20"/>
          <w:lang w:val="en-GB"/>
        </w:rPr>
        <w:t>]</w:t>
      </w:r>
    </w:p>
    <w:p w14:paraId="1D014687" w14:textId="2E464C6F" w:rsidR="00166B59" w:rsidRDefault="00166B59">
      <w:pPr>
        <w:spacing w:after="0" w:line="240" w:lineRule="auto"/>
        <w:rPr>
          <w:rFonts w:cs="Arial"/>
          <w:szCs w:val="20"/>
          <w:lang w:val="en-GB"/>
        </w:rPr>
      </w:pPr>
    </w:p>
    <w:p w14:paraId="59EF1AC9" w14:textId="77777777" w:rsidR="007754F3" w:rsidRPr="007754F3" w:rsidRDefault="007754F3">
      <w:pPr>
        <w:spacing w:after="0" w:line="240" w:lineRule="auto"/>
        <w:rPr>
          <w:rFonts w:cs="Arial"/>
          <w:szCs w:val="20"/>
          <w:lang w:val="en-GB"/>
        </w:rPr>
      </w:pPr>
    </w:p>
    <w:p w14:paraId="18684951" w14:textId="462BE51C" w:rsidR="007D7B65" w:rsidRPr="007754F3" w:rsidRDefault="00166B59">
      <w:pPr>
        <w:spacing w:after="0" w:line="240" w:lineRule="auto"/>
        <w:rPr>
          <w:rFonts w:cs="Arial"/>
          <w:b/>
          <w:bCs/>
          <w:sz w:val="24"/>
          <w:szCs w:val="24"/>
          <w:lang w:val="en-GB"/>
        </w:rPr>
      </w:pPr>
      <w:proofErr w:type="spellStart"/>
      <w:r w:rsidRPr="007754F3">
        <w:rPr>
          <w:rFonts w:cs="Arial"/>
          <w:b/>
          <w:bCs/>
          <w:sz w:val="24"/>
          <w:szCs w:val="24"/>
          <w:lang w:val="en-GB"/>
        </w:rPr>
        <w:t>Referto</w:t>
      </w:r>
      <w:proofErr w:type="spellEnd"/>
      <w:r w:rsidRPr="007754F3">
        <w:rPr>
          <w:rFonts w:cs="Arial"/>
          <w:b/>
          <w:bCs/>
          <w:sz w:val="24"/>
          <w:szCs w:val="24"/>
          <w:lang w:val="en-GB"/>
        </w:rPr>
        <w:t xml:space="preserve">: </w:t>
      </w:r>
    </w:p>
    <w:p w14:paraId="4F043358" w14:textId="77777777" w:rsidR="00166B59" w:rsidRDefault="00166B59">
      <w:pPr>
        <w:spacing w:after="0" w:line="240" w:lineRule="auto"/>
        <w:rPr>
          <w:rFonts w:cs="Arial"/>
          <w:b/>
          <w:bCs/>
          <w:lang w:val="it-IT"/>
        </w:rPr>
      </w:pPr>
    </w:p>
    <w:p w14:paraId="18684952" w14:textId="32C82C8E" w:rsidR="007D7B65" w:rsidRDefault="00166B59" w:rsidP="007754F3">
      <w:pPr>
        <w:tabs>
          <w:tab w:val="left" w:pos="2552"/>
        </w:tabs>
        <w:spacing w:after="120" w:line="240" w:lineRule="auto"/>
        <w:ind w:left="2552" w:hanging="2552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>Utero</w:t>
      </w:r>
      <w:r>
        <w:rPr>
          <w:rFonts w:cs="Arial"/>
          <w:lang w:val="it-IT"/>
        </w:rPr>
        <w:t xml:space="preserve">: </w:t>
      </w:r>
      <w:r w:rsidR="007754F3">
        <w:rPr>
          <w:rFonts w:cs="Arial"/>
          <w:lang w:val="it-IT"/>
        </w:rPr>
        <w:tab/>
      </w:r>
      <w:r>
        <w:rPr>
          <w:rFonts w:cs="Arial"/>
          <w:lang w:val="it-IT"/>
        </w:rPr>
        <w:t xml:space="preserve">Utero [normale/ingrandito] (Dimensioni [a x b x c] cm, valori normali: 10 x 6 x 5 cm </w:t>
      </w:r>
      <w:proofErr w:type="spellStart"/>
      <w:proofErr w:type="gramStart"/>
      <w:r>
        <w:rPr>
          <w:rFonts w:cs="Arial"/>
          <w:lang w:val="it-IT"/>
        </w:rPr>
        <w:t>pre</w:t>
      </w:r>
      <w:proofErr w:type="spellEnd"/>
      <w:r>
        <w:rPr>
          <w:rFonts w:cs="Arial"/>
          <w:lang w:val="it-IT"/>
        </w:rPr>
        <w:t>-menopausa</w:t>
      </w:r>
      <w:proofErr w:type="gramEnd"/>
      <w:r>
        <w:rPr>
          <w:rFonts w:cs="Arial"/>
          <w:lang w:val="it-IT"/>
        </w:rPr>
        <w:t xml:space="preserve"> / 6 x 2 x 2 cm </w:t>
      </w:r>
      <w:proofErr w:type="spellStart"/>
      <w:r>
        <w:rPr>
          <w:rFonts w:cs="Arial"/>
          <w:lang w:val="it-IT"/>
        </w:rPr>
        <w:t>postmenopausa</w:t>
      </w:r>
      <w:proofErr w:type="spellEnd"/>
      <w:r>
        <w:rPr>
          <w:rFonts w:cs="Arial"/>
          <w:lang w:val="it-IT"/>
        </w:rPr>
        <w:t>), [anteverso/retroverso], [</w:t>
      </w:r>
      <w:proofErr w:type="spellStart"/>
      <w:r>
        <w:rPr>
          <w:rFonts w:cs="Arial"/>
          <w:lang w:val="it-IT"/>
        </w:rPr>
        <w:t>anteflesso</w:t>
      </w:r>
      <w:proofErr w:type="spellEnd"/>
      <w:r>
        <w:rPr>
          <w:rFonts w:cs="Arial"/>
          <w:lang w:val="it-IT"/>
        </w:rPr>
        <w:t>/retroflesso] [</w:t>
      </w:r>
      <w:proofErr w:type="spellStart"/>
      <w:r>
        <w:rPr>
          <w:rFonts w:cs="Arial"/>
          <w:lang w:val="it-IT"/>
        </w:rPr>
        <w:t>lateverso</w:t>
      </w:r>
      <w:proofErr w:type="spellEnd"/>
      <w:r>
        <w:rPr>
          <w:rFonts w:cs="Arial"/>
          <w:lang w:val="it-IT"/>
        </w:rPr>
        <w:t xml:space="preserve"> a sinistra o destra].</w:t>
      </w:r>
    </w:p>
    <w:p w14:paraId="18684953" w14:textId="7A238E54" w:rsidR="007D7B65" w:rsidRDefault="00166B59" w:rsidP="007754F3">
      <w:pPr>
        <w:tabs>
          <w:tab w:val="left" w:pos="2552"/>
        </w:tabs>
        <w:spacing w:after="120" w:line="240" w:lineRule="auto"/>
        <w:ind w:left="2552" w:hanging="2552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Endometrio </w:t>
      </w:r>
      <w:r w:rsidR="007754F3">
        <w:rPr>
          <w:rFonts w:cs="Arial"/>
          <w:b/>
          <w:bCs/>
          <w:lang w:val="it-IT"/>
        </w:rPr>
        <w:tab/>
      </w:r>
      <w:r w:rsidR="005A23C6" w:rsidRPr="005A23C6">
        <w:rPr>
          <w:rFonts w:cs="Arial"/>
          <w:lang w:val="it-IT"/>
        </w:rPr>
        <w:t>S</w:t>
      </w:r>
      <w:r>
        <w:rPr>
          <w:rFonts w:cs="Arial"/>
          <w:lang w:val="it-IT"/>
        </w:rPr>
        <w:t>pessore massimo: [</w:t>
      </w:r>
      <w:r w:rsidR="007754F3" w:rsidRPr="007754F3">
        <w:rPr>
          <w:rFonts w:cs="Arial"/>
          <w:color w:val="FF0000"/>
          <w:szCs w:val="20"/>
          <w:lang w:val="en-GB"/>
        </w:rPr>
        <w:t>xx</w:t>
      </w:r>
      <w:r>
        <w:rPr>
          <w:rFonts w:cs="Arial"/>
          <w:lang w:val="it-IT"/>
        </w:rPr>
        <w:t>] mm (valore normale ≤ 8 (fase proliferativa o post-menopausa); ≤ 16 mm (fase secretiva).</w:t>
      </w:r>
    </w:p>
    <w:p w14:paraId="18684954" w14:textId="5A4237D7" w:rsidR="007D7B65" w:rsidRDefault="00166B59" w:rsidP="007754F3">
      <w:pPr>
        <w:tabs>
          <w:tab w:val="left" w:pos="2552"/>
        </w:tabs>
        <w:spacing w:after="120" w:line="240" w:lineRule="auto"/>
        <w:ind w:left="2552" w:hanging="2552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Zona giunzionale </w:t>
      </w:r>
      <w:r w:rsidR="007754F3">
        <w:rPr>
          <w:rFonts w:cs="Arial"/>
          <w:b/>
          <w:bCs/>
          <w:lang w:val="it-IT"/>
        </w:rPr>
        <w:tab/>
      </w:r>
      <w:r w:rsidR="005A23C6" w:rsidRPr="005A23C6">
        <w:rPr>
          <w:rFonts w:cs="Arial"/>
          <w:lang w:val="it-IT"/>
        </w:rPr>
        <w:t>S</w:t>
      </w:r>
      <w:r>
        <w:rPr>
          <w:rFonts w:cs="Arial"/>
          <w:lang w:val="it-IT"/>
        </w:rPr>
        <w:t>pessore massimo: [</w:t>
      </w:r>
      <w:r w:rsidR="007754F3" w:rsidRPr="00A9494D">
        <w:rPr>
          <w:rFonts w:cs="Arial"/>
          <w:color w:val="FF0000"/>
          <w:szCs w:val="20"/>
        </w:rPr>
        <w:t>xx</w:t>
      </w:r>
      <w:r>
        <w:rPr>
          <w:rFonts w:cs="Arial"/>
          <w:lang w:val="it-IT"/>
        </w:rPr>
        <w:t>] mm (valore normale: &lt;12mm).</w:t>
      </w:r>
    </w:p>
    <w:p w14:paraId="18684955" w14:textId="57D81356" w:rsidR="007D7B65" w:rsidRDefault="00166B59" w:rsidP="007754F3">
      <w:pPr>
        <w:tabs>
          <w:tab w:val="left" w:pos="2552"/>
        </w:tabs>
        <w:spacing w:after="120" w:line="240" w:lineRule="auto"/>
        <w:ind w:left="2552" w:hanging="2552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Ulteriori reperti dell’utero:</w:t>
      </w:r>
      <w:r w:rsidR="007754F3">
        <w:rPr>
          <w:rFonts w:cs="Arial"/>
          <w:b/>
          <w:lang w:val="it-IT"/>
        </w:rPr>
        <w:tab/>
      </w:r>
      <w:r>
        <w:rPr>
          <w:rFonts w:cs="Arial"/>
          <w:lang w:val="it-IT"/>
        </w:rPr>
        <w:t xml:space="preserve">[nessuno/ovula </w:t>
      </w:r>
      <w:proofErr w:type="spellStart"/>
      <w:r>
        <w:rPr>
          <w:rFonts w:cs="Arial"/>
          <w:lang w:val="it-IT"/>
        </w:rPr>
        <w:t>nabothii</w:t>
      </w:r>
      <w:proofErr w:type="spellEnd"/>
      <w:r>
        <w:rPr>
          <w:rFonts w:cs="Arial"/>
          <w:lang w:val="it-IT"/>
        </w:rPr>
        <w:t>].</w:t>
      </w:r>
    </w:p>
    <w:p w14:paraId="18684956" w14:textId="77777777" w:rsidR="007D7B65" w:rsidRDefault="007D7B65">
      <w:pPr>
        <w:spacing w:after="0" w:line="240" w:lineRule="auto"/>
        <w:rPr>
          <w:rFonts w:cs="Arial"/>
          <w:szCs w:val="20"/>
          <w:lang w:val="it-IT"/>
        </w:rPr>
      </w:pPr>
    </w:p>
    <w:p w14:paraId="18684957" w14:textId="77777777" w:rsidR="007D7B65" w:rsidRPr="007754F3" w:rsidRDefault="00166B59" w:rsidP="005A23C6">
      <w:pPr>
        <w:spacing w:after="120" w:line="240" w:lineRule="auto"/>
        <w:rPr>
          <w:rFonts w:cs="Arial"/>
          <w:sz w:val="22"/>
        </w:rPr>
      </w:pPr>
      <w:proofErr w:type="spellStart"/>
      <w:r w:rsidRPr="007754F3">
        <w:rPr>
          <w:rFonts w:cs="Arial"/>
          <w:b/>
          <w:bCs/>
          <w:sz w:val="22"/>
        </w:rPr>
        <w:t>Mioma</w:t>
      </w:r>
      <w:proofErr w:type="spellEnd"/>
      <w:r w:rsidRPr="007754F3">
        <w:rPr>
          <w:rFonts w:cs="Arial"/>
          <w:sz w:val="22"/>
        </w:rPr>
        <w:t>:</w:t>
      </w:r>
    </w:p>
    <w:p w14:paraId="18684959" w14:textId="6089706E" w:rsidR="007D7B65" w:rsidRPr="005A23C6" w:rsidRDefault="00166B59" w:rsidP="005A23C6">
      <w:pPr>
        <w:pStyle w:val="Listenabsatz"/>
        <w:numPr>
          <w:ilvl w:val="0"/>
          <w:numId w:val="3"/>
        </w:numPr>
        <w:spacing w:after="120" w:line="240" w:lineRule="auto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Mioma [sottomucoso peduncolato / sottomucoso / intramurale / sottosieroso / sottosieroso peduncolato], di dimensioni [l </w:t>
      </w:r>
      <w:proofErr w:type="spellStart"/>
      <w:r>
        <w:rPr>
          <w:rFonts w:cs="Arial"/>
          <w:szCs w:val="20"/>
          <w:lang w:val="it-IT"/>
        </w:rPr>
        <w:t>x</w:t>
      </w:r>
      <w:proofErr w:type="spellEnd"/>
      <w:r>
        <w:rPr>
          <w:rFonts w:cs="Arial"/>
          <w:szCs w:val="20"/>
          <w:lang w:val="it-IT"/>
        </w:rPr>
        <w:t xml:space="preserve"> l] mm [della parete anteriore / posteriore / laterale sinistra o destra dell’utero / del fondo uterino] [con / senza] impregnazione </w:t>
      </w:r>
      <w:proofErr w:type="spellStart"/>
      <w:r>
        <w:rPr>
          <w:rFonts w:cs="Arial"/>
          <w:szCs w:val="20"/>
          <w:lang w:val="it-IT"/>
        </w:rPr>
        <w:t>constrastografica</w:t>
      </w:r>
      <w:proofErr w:type="spellEnd"/>
      <w:r>
        <w:rPr>
          <w:rFonts w:cs="Arial"/>
          <w:szCs w:val="20"/>
          <w:lang w:val="it-IT"/>
        </w:rPr>
        <w:t xml:space="preserve"> [omogenea/ non-omogenea], [con/senza] degenerazione (FIGO [1-8]).</w:t>
      </w:r>
      <w:r w:rsidR="005A23C6">
        <w:rPr>
          <w:rFonts w:cs="Arial"/>
          <w:szCs w:val="20"/>
          <w:lang w:val="it-IT"/>
        </w:rPr>
        <w:br/>
      </w:r>
      <w:r w:rsidRPr="005A23C6">
        <w:rPr>
          <w:rFonts w:cs="Arial"/>
          <w:szCs w:val="20"/>
          <w:lang w:val="it-IT"/>
        </w:rPr>
        <w:t xml:space="preserve">Distanza fino al </w:t>
      </w:r>
      <w:proofErr w:type="spellStart"/>
      <w:r w:rsidRPr="005A23C6">
        <w:rPr>
          <w:rFonts w:cs="Arial"/>
          <w:szCs w:val="20"/>
          <w:lang w:val="it-IT"/>
        </w:rPr>
        <w:t>perimetrio</w:t>
      </w:r>
      <w:proofErr w:type="spellEnd"/>
      <w:r w:rsidRPr="005A23C6">
        <w:rPr>
          <w:rFonts w:cs="Arial"/>
          <w:szCs w:val="20"/>
          <w:lang w:val="it-IT"/>
        </w:rPr>
        <w:t>: [</w:t>
      </w:r>
      <w:r w:rsidR="007754F3" w:rsidRPr="005A23C6">
        <w:rPr>
          <w:rFonts w:cs="Arial"/>
          <w:color w:val="FF0000"/>
          <w:szCs w:val="20"/>
          <w:lang w:val="it-IT"/>
        </w:rPr>
        <w:t>xx</w:t>
      </w:r>
      <w:r w:rsidRPr="005A23C6">
        <w:rPr>
          <w:rFonts w:cs="Arial"/>
          <w:szCs w:val="20"/>
          <w:lang w:val="it-IT"/>
        </w:rPr>
        <w:t>] mm (</w:t>
      </w:r>
      <w:r w:rsidRPr="005A23C6">
        <w:rPr>
          <w:rFonts w:cs="Arial"/>
          <w:color w:val="FF0000"/>
          <w:szCs w:val="20"/>
          <w:lang w:val="it-IT"/>
        </w:rPr>
        <w:t>Annotazione: distanza in [mm] fino alla sierosa dell’utero (non nel caso di miomi sottomucosi)</w:t>
      </w:r>
      <w:r w:rsidRPr="005A23C6">
        <w:rPr>
          <w:rFonts w:cs="Arial"/>
          <w:szCs w:val="20"/>
          <w:lang w:val="it-IT"/>
        </w:rPr>
        <w:t>.</w:t>
      </w:r>
      <w:r w:rsidR="007754F3" w:rsidRPr="005A23C6">
        <w:rPr>
          <w:rFonts w:cs="Arial"/>
          <w:szCs w:val="20"/>
          <w:lang w:val="it-IT"/>
        </w:rPr>
        <w:t xml:space="preserve"> </w:t>
      </w:r>
      <w:r w:rsidR="005A23C6">
        <w:rPr>
          <w:rFonts w:cs="Arial"/>
          <w:szCs w:val="20"/>
          <w:lang w:val="it-IT"/>
        </w:rPr>
        <w:br/>
      </w:r>
      <w:r w:rsidRPr="005A23C6">
        <w:rPr>
          <w:rFonts w:cs="Arial"/>
          <w:szCs w:val="20"/>
          <w:lang w:val="it-IT"/>
        </w:rPr>
        <w:t xml:space="preserve">Effetto compressivo su [organo/struttura]. </w:t>
      </w:r>
    </w:p>
    <w:p w14:paraId="1868495A" w14:textId="77777777" w:rsidR="007D7B65" w:rsidRDefault="007D7B65" w:rsidP="007754F3">
      <w:pPr>
        <w:spacing w:after="120" w:line="240" w:lineRule="auto"/>
        <w:rPr>
          <w:rFonts w:cs="Arial"/>
          <w:color w:val="FF0000"/>
          <w:szCs w:val="20"/>
          <w:lang w:val="it-IT"/>
        </w:rPr>
      </w:pPr>
    </w:p>
    <w:p w14:paraId="1868495B" w14:textId="77777777" w:rsidR="007D7B65" w:rsidRDefault="00166B59" w:rsidP="007754F3">
      <w:pPr>
        <w:spacing w:after="120" w:line="240" w:lineRule="auto"/>
        <w:rPr>
          <w:rFonts w:cs="Arial"/>
          <w:color w:val="FF0000"/>
          <w:szCs w:val="20"/>
          <w:lang w:val="it-IT"/>
        </w:rPr>
      </w:pPr>
      <w:r>
        <w:rPr>
          <w:rFonts w:cs="Arial"/>
          <w:color w:val="FF0000"/>
          <w:szCs w:val="20"/>
          <w:lang w:val="it-IT"/>
        </w:rPr>
        <w:t xml:space="preserve">(Copia e incolla. Massimo due lesioni </w:t>
      </w:r>
      <w:proofErr w:type="spellStart"/>
      <w:r>
        <w:rPr>
          <w:rFonts w:cs="Arial"/>
          <w:color w:val="FF0000"/>
          <w:szCs w:val="20"/>
          <w:lang w:val="it-IT"/>
        </w:rPr>
        <w:t>relevanti</w:t>
      </w:r>
      <w:proofErr w:type="spellEnd"/>
      <w:r>
        <w:rPr>
          <w:rFonts w:cs="Arial"/>
          <w:color w:val="FF0000"/>
          <w:szCs w:val="20"/>
          <w:lang w:val="it-IT"/>
        </w:rPr>
        <w:t xml:space="preserve"> (grandi o sottomucose))</w:t>
      </w:r>
    </w:p>
    <w:p w14:paraId="1868495C" w14:textId="77777777" w:rsidR="007D7B65" w:rsidRDefault="007D7B65" w:rsidP="007754F3">
      <w:pPr>
        <w:spacing w:after="120" w:line="240" w:lineRule="auto"/>
        <w:rPr>
          <w:rFonts w:cs="Arial"/>
          <w:szCs w:val="20"/>
          <w:lang w:val="it-IT"/>
        </w:rPr>
      </w:pPr>
      <w:bookmarkStart w:id="0" w:name="_GoBack"/>
      <w:bookmarkEnd w:id="0"/>
    </w:p>
    <w:p w14:paraId="1868495D" w14:textId="33CADF1F" w:rsidR="007D7B65" w:rsidRDefault="00166B59" w:rsidP="007754F3">
      <w:pPr>
        <w:spacing w:after="120" w:line="240" w:lineRule="auto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Ulteriori piccoli miomi fino a una dimensione massima di [</w:t>
      </w:r>
      <w:r w:rsidR="007754F3" w:rsidRPr="00A9494D">
        <w:rPr>
          <w:rFonts w:cs="Arial"/>
          <w:color w:val="FF0000"/>
          <w:szCs w:val="20"/>
        </w:rPr>
        <w:t>xx</w:t>
      </w:r>
      <w:r>
        <w:rPr>
          <w:rFonts w:cs="Arial"/>
          <w:szCs w:val="20"/>
          <w:lang w:val="it-IT"/>
        </w:rPr>
        <w:t>] mm.</w:t>
      </w:r>
    </w:p>
    <w:p w14:paraId="1868495E" w14:textId="77777777" w:rsidR="007D7B65" w:rsidRDefault="007D7B65" w:rsidP="007754F3">
      <w:pPr>
        <w:spacing w:after="120" w:line="240" w:lineRule="auto"/>
        <w:rPr>
          <w:rFonts w:cs="Arial"/>
          <w:b/>
          <w:bCs/>
          <w:szCs w:val="20"/>
          <w:lang w:val="it-IT"/>
        </w:rPr>
      </w:pPr>
    </w:p>
    <w:p w14:paraId="1868495F" w14:textId="37CB3679" w:rsidR="007D7B65" w:rsidRDefault="00166B59" w:rsidP="007754F3">
      <w:pPr>
        <w:tabs>
          <w:tab w:val="left" w:pos="1560"/>
        </w:tabs>
        <w:spacing w:after="120" w:line="240" w:lineRule="auto"/>
        <w:ind w:left="1560" w:hanging="1560"/>
        <w:rPr>
          <w:rFonts w:cs="Arial"/>
          <w:szCs w:val="20"/>
          <w:lang w:val="it-IT"/>
        </w:rPr>
      </w:pPr>
      <w:r>
        <w:rPr>
          <w:rFonts w:cs="Arial"/>
          <w:b/>
          <w:bCs/>
          <w:szCs w:val="20"/>
          <w:lang w:val="it-IT"/>
        </w:rPr>
        <w:t>Vasi</w:t>
      </w:r>
      <w:r>
        <w:rPr>
          <w:rFonts w:cs="Arial"/>
          <w:szCs w:val="20"/>
          <w:lang w:val="it-IT"/>
        </w:rPr>
        <w:t xml:space="preserve">: </w:t>
      </w:r>
      <w:r w:rsidR="007754F3">
        <w:rPr>
          <w:rFonts w:cs="Arial"/>
          <w:szCs w:val="20"/>
          <w:lang w:val="it-IT"/>
        </w:rPr>
        <w:tab/>
      </w:r>
      <w:r>
        <w:rPr>
          <w:rFonts w:cs="Arial"/>
          <w:szCs w:val="20"/>
          <w:lang w:val="it-IT"/>
        </w:rPr>
        <w:t>Asse aorta-iliaco normale. A. uterina [destra / sinistra / bilaterale] di grosso calibro con associazione con il mioma dominante (</w:t>
      </w:r>
      <w:r>
        <w:rPr>
          <w:rFonts w:cs="Arial"/>
          <w:color w:val="FF0000"/>
          <w:szCs w:val="20"/>
          <w:lang w:val="it-IT"/>
        </w:rPr>
        <w:t>Posizione del mioma</w:t>
      </w:r>
      <w:r>
        <w:rPr>
          <w:rFonts w:cs="Arial"/>
          <w:szCs w:val="20"/>
          <w:lang w:val="it-IT"/>
        </w:rPr>
        <w:t xml:space="preserve">). </w:t>
      </w:r>
    </w:p>
    <w:p w14:paraId="18684960" w14:textId="09F5959B" w:rsidR="007D7B65" w:rsidRDefault="00166B59" w:rsidP="007754F3">
      <w:pPr>
        <w:tabs>
          <w:tab w:val="left" w:pos="1560"/>
        </w:tabs>
        <w:spacing w:after="120" w:line="240" w:lineRule="auto"/>
        <w:ind w:left="1560" w:hanging="156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>Piccolo bacino</w:t>
      </w:r>
      <w:r>
        <w:rPr>
          <w:rFonts w:cs="Arial"/>
          <w:lang w:val="it-IT"/>
        </w:rPr>
        <w:t xml:space="preserve">: </w:t>
      </w:r>
      <w:r w:rsidR="007754F3">
        <w:rPr>
          <w:rFonts w:cs="Arial"/>
          <w:lang w:val="it-IT"/>
        </w:rPr>
        <w:tab/>
      </w:r>
      <w:r>
        <w:rPr>
          <w:rFonts w:cs="Arial"/>
          <w:lang w:val="it-IT"/>
        </w:rPr>
        <w:t>normale.</w:t>
      </w:r>
    </w:p>
    <w:p w14:paraId="18684961" w14:textId="2D790006" w:rsidR="007D7B65" w:rsidRDefault="00166B59" w:rsidP="007754F3">
      <w:pPr>
        <w:tabs>
          <w:tab w:val="left" w:pos="1560"/>
        </w:tabs>
        <w:spacing w:after="120" w:line="240" w:lineRule="auto"/>
        <w:ind w:left="1560" w:hanging="1560"/>
        <w:rPr>
          <w:rFonts w:cs="Arial"/>
          <w:lang w:val="it-IT"/>
        </w:rPr>
      </w:pPr>
      <w:r>
        <w:rPr>
          <w:rFonts w:cs="Arial"/>
          <w:b/>
          <w:lang w:val="it-IT"/>
        </w:rPr>
        <w:t>Ascite</w:t>
      </w:r>
      <w:r>
        <w:rPr>
          <w:rFonts w:cs="Arial"/>
          <w:lang w:val="it-IT"/>
        </w:rPr>
        <w:t xml:space="preserve">: </w:t>
      </w:r>
      <w:r w:rsidR="007754F3">
        <w:rPr>
          <w:rFonts w:cs="Arial"/>
          <w:lang w:val="it-IT"/>
        </w:rPr>
        <w:tab/>
      </w:r>
      <w:r>
        <w:rPr>
          <w:rFonts w:cs="Arial"/>
          <w:lang w:val="it-IT"/>
        </w:rPr>
        <w:t>[si / no]</w:t>
      </w:r>
    </w:p>
    <w:p w14:paraId="5B8F00E9" w14:textId="13AB190F" w:rsidR="007754F3" w:rsidRDefault="00166B59" w:rsidP="005A23C6">
      <w:pPr>
        <w:tabs>
          <w:tab w:val="left" w:pos="1560"/>
        </w:tabs>
        <w:spacing w:after="120" w:line="240" w:lineRule="auto"/>
        <w:ind w:left="1560" w:hanging="156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>Struttura ossea</w:t>
      </w:r>
      <w:r>
        <w:rPr>
          <w:rFonts w:cs="Arial"/>
          <w:lang w:val="it-IT"/>
        </w:rPr>
        <w:t>:</w:t>
      </w:r>
      <w:r w:rsidR="007754F3">
        <w:rPr>
          <w:rFonts w:cs="Arial"/>
          <w:lang w:val="it-IT"/>
        </w:rPr>
        <w:tab/>
      </w:r>
      <w:r>
        <w:rPr>
          <w:rFonts w:cs="Arial"/>
          <w:lang w:val="it-IT"/>
        </w:rPr>
        <w:t>normale.</w:t>
      </w:r>
    </w:p>
    <w:p w14:paraId="18684964" w14:textId="1F9063BF" w:rsidR="007D7B65" w:rsidRPr="007754F3" w:rsidRDefault="00166B59" w:rsidP="007754F3">
      <w:pPr>
        <w:tabs>
          <w:tab w:val="left" w:pos="1560"/>
        </w:tabs>
        <w:spacing w:after="120" w:line="240" w:lineRule="auto"/>
        <w:ind w:left="1560" w:hanging="1560"/>
        <w:rPr>
          <w:rFonts w:cs="Arial"/>
          <w:b/>
          <w:bCs/>
          <w:lang w:val="it-IT"/>
        </w:rPr>
      </w:pPr>
      <w:r w:rsidRPr="007754F3">
        <w:rPr>
          <w:rFonts w:cs="Arial"/>
          <w:b/>
          <w:bCs/>
          <w:lang w:val="it-IT"/>
        </w:rPr>
        <w:t>Ulteriori reperti:</w:t>
      </w:r>
      <w:r w:rsidR="007754F3" w:rsidRPr="007754F3">
        <w:rPr>
          <w:rFonts w:cs="Arial"/>
          <w:b/>
          <w:bCs/>
          <w:lang w:val="it-IT"/>
        </w:rPr>
        <w:tab/>
      </w:r>
    </w:p>
    <w:p w14:paraId="18684965" w14:textId="25ED19E9" w:rsidR="007D7B65" w:rsidRDefault="007D7B65" w:rsidP="007754F3">
      <w:pPr>
        <w:spacing w:after="120" w:line="240" w:lineRule="auto"/>
        <w:rPr>
          <w:rFonts w:cs="Arial"/>
          <w:lang w:val="it-IT"/>
        </w:rPr>
      </w:pPr>
    </w:p>
    <w:p w14:paraId="18684966" w14:textId="77777777" w:rsidR="007D7B65" w:rsidRPr="007754F3" w:rsidRDefault="00166B59" w:rsidP="007754F3">
      <w:pPr>
        <w:spacing w:after="120" w:line="240" w:lineRule="auto"/>
        <w:rPr>
          <w:rFonts w:cs="Arial"/>
          <w:b/>
          <w:bCs/>
          <w:sz w:val="24"/>
          <w:szCs w:val="24"/>
          <w:lang w:val="it-IT"/>
        </w:rPr>
      </w:pPr>
      <w:r w:rsidRPr="007754F3">
        <w:rPr>
          <w:rFonts w:cs="Arial"/>
          <w:b/>
          <w:sz w:val="24"/>
          <w:szCs w:val="24"/>
          <w:lang w:val="it-IT"/>
        </w:rPr>
        <w:t>Conclusioni</w:t>
      </w:r>
      <w:r w:rsidRPr="007754F3">
        <w:rPr>
          <w:rFonts w:cs="Arial"/>
          <w:b/>
          <w:bCs/>
          <w:sz w:val="24"/>
          <w:szCs w:val="24"/>
          <w:lang w:val="it-IT"/>
        </w:rPr>
        <w:t>:</w:t>
      </w:r>
    </w:p>
    <w:p w14:paraId="18684967" w14:textId="77777777" w:rsidR="007D7B65" w:rsidRDefault="007D7B65">
      <w:pPr>
        <w:spacing w:after="0" w:line="240" w:lineRule="auto"/>
        <w:rPr>
          <w:rFonts w:cs="Arial"/>
          <w:b/>
          <w:bCs/>
          <w:szCs w:val="20"/>
        </w:rPr>
      </w:pPr>
    </w:p>
    <w:p w14:paraId="18684968" w14:textId="77777777" w:rsidR="007D7B65" w:rsidRDefault="007D7B65">
      <w:pPr>
        <w:spacing w:after="0" w:line="240" w:lineRule="auto"/>
        <w:rPr>
          <w:rFonts w:cs="Arial"/>
          <w:b/>
          <w:bCs/>
          <w:szCs w:val="20"/>
        </w:rPr>
      </w:pPr>
    </w:p>
    <w:p w14:paraId="18684969" w14:textId="77777777" w:rsidR="007D7B65" w:rsidRDefault="007D7B65">
      <w:pPr>
        <w:spacing w:after="0" w:line="240" w:lineRule="auto"/>
        <w:rPr>
          <w:rFonts w:cs="Arial"/>
          <w:b/>
          <w:bCs/>
          <w:szCs w:val="20"/>
        </w:rPr>
      </w:pPr>
    </w:p>
    <w:p w14:paraId="1868496A" w14:textId="77777777" w:rsidR="007D7B65" w:rsidRDefault="007D7B65">
      <w:pPr>
        <w:spacing w:after="0" w:line="240" w:lineRule="auto"/>
        <w:rPr>
          <w:rFonts w:cs="Arial"/>
          <w:b/>
          <w:bCs/>
          <w:szCs w:val="20"/>
        </w:rPr>
      </w:pPr>
    </w:p>
    <w:p w14:paraId="1868496C" w14:textId="7A18902D" w:rsidR="007D7B65" w:rsidRDefault="007D7B65">
      <w:pPr>
        <w:rPr>
          <w:noProof/>
          <w:lang w:eastAsia="de-CH"/>
        </w:rPr>
      </w:pPr>
    </w:p>
    <w:p w14:paraId="1B600DCE" w14:textId="51EDF437" w:rsidR="007754F3" w:rsidRDefault="007754F3">
      <w:pPr>
        <w:rPr>
          <w:noProof/>
          <w:lang w:eastAsia="de-CH"/>
        </w:rPr>
      </w:pPr>
    </w:p>
    <w:p w14:paraId="30BED153" w14:textId="237133D9" w:rsidR="007754F3" w:rsidRDefault="007754F3">
      <w:pPr>
        <w:rPr>
          <w:noProof/>
          <w:lang w:eastAsia="de-CH"/>
        </w:rPr>
      </w:pPr>
    </w:p>
    <w:p w14:paraId="1FB4F6A9" w14:textId="77777777" w:rsidR="007754F3" w:rsidRPr="00A9494D" w:rsidRDefault="007754F3" w:rsidP="007754F3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A9494D">
        <w:rPr>
          <w:noProof/>
          <w:szCs w:val="20"/>
          <w:lang w:eastAsia="de-CH"/>
        </w:rPr>
        <w:lastRenderedPageBreak/>
        <w:drawing>
          <wp:anchor distT="0" distB="0" distL="114300" distR="114300" simplePos="0" relativeHeight="251659264" behindDoc="0" locked="0" layoutInCell="1" allowOverlap="1" wp14:anchorId="7C6772BB" wp14:editId="27A958C3">
            <wp:simplePos x="0" y="0"/>
            <wp:positionH relativeFrom="page">
              <wp:align>right</wp:align>
            </wp:positionH>
            <wp:positionV relativeFrom="paragraph">
              <wp:posOffset>259080</wp:posOffset>
            </wp:positionV>
            <wp:extent cx="7225665" cy="227139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66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94D">
        <w:rPr>
          <w:rFonts w:cs="Arial"/>
          <w:b/>
          <w:bCs/>
          <w:sz w:val="24"/>
          <w:szCs w:val="24"/>
        </w:rPr>
        <w:t>FIGO</w:t>
      </w:r>
    </w:p>
    <w:p w14:paraId="2B2E960C" w14:textId="77777777" w:rsidR="007754F3" w:rsidRDefault="007754F3">
      <w:pPr>
        <w:rPr>
          <w:b/>
          <w:bCs/>
        </w:rPr>
      </w:pPr>
    </w:p>
    <w:sectPr w:rsidR="007754F3" w:rsidSect="007754F3">
      <w:headerReference w:type="default" r:id="rId8"/>
      <w:pgSz w:w="11906" w:h="16838"/>
      <w:pgMar w:top="2410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6279" w14:textId="77777777" w:rsidR="007754F3" w:rsidRDefault="007754F3" w:rsidP="007754F3">
      <w:pPr>
        <w:spacing w:after="0" w:line="240" w:lineRule="auto"/>
      </w:pPr>
      <w:r>
        <w:separator/>
      </w:r>
    </w:p>
  </w:endnote>
  <w:endnote w:type="continuationSeparator" w:id="0">
    <w:p w14:paraId="2BEBFF0A" w14:textId="77777777" w:rsidR="007754F3" w:rsidRDefault="007754F3" w:rsidP="0077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9D2FE" w14:textId="77777777" w:rsidR="007754F3" w:rsidRDefault="007754F3" w:rsidP="007754F3">
      <w:pPr>
        <w:spacing w:after="0" w:line="240" w:lineRule="auto"/>
      </w:pPr>
      <w:r>
        <w:separator/>
      </w:r>
    </w:p>
  </w:footnote>
  <w:footnote w:type="continuationSeparator" w:id="0">
    <w:p w14:paraId="39A5E44A" w14:textId="77777777" w:rsidR="007754F3" w:rsidRDefault="007754F3" w:rsidP="0077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03C0" w14:textId="7D0E01B2" w:rsidR="007754F3" w:rsidRDefault="007754F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63FA95" wp14:editId="5E602F6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76A"/>
    <w:multiLevelType w:val="hybridMultilevel"/>
    <w:tmpl w:val="B01CD104"/>
    <w:lvl w:ilvl="0" w:tplc="1DF47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24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6A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61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83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2B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6F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E4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61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D8A"/>
    <w:multiLevelType w:val="hybridMultilevel"/>
    <w:tmpl w:val="74F8D328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F691CD1"/>
    <w:multiLevelType w:val="hybridMultilevel"/>
    <w:tmpl w:val="8D184C0A"/>
    <w:lvl w:ilvl="0" w:tplc="8AA44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A0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AF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C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EC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A3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AF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E9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05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65"/>
    <w:rsid w:val="00166B59"/>
    <w:rsid w:val="005A23C6"/>
    <w:rsid w:val="007754F3"/>
    <w:rsid w:val="007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8494E"/>
  <w14:defaultImageDpi w14:val="0"/>
  <w15:docId w15:val="{777EEFDE-B7DD-445D-BCCA-22A192FB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54F3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7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54F3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Andreas</dc:creator>
  <cp:keywords/>
  <dc:description/>
  <cp:lastModifiedBy>cbrun</cp:lastModifiedBy>
  <cp:revision>5</cp:revision>
  <dcterms:created xsi:type="dcterms:W3CDTF">2019-06-11T13:18:00Z</dcterms:created>
  <dcterms:modified xsi:type="dcterms:W3CDTF">2019-08-29T14:36:00Z</dcterms:modified>
</cp:coreProperties>
</file>